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46327" w14:paraId="77206CD2" w14:textId="77777777">
        <w:tc>
          <w:tcPr>
            <w:tcW w:w="10423" w:type="dxa"/>
            <w:gridSpan w:val="2"/>
            <w:shd w:val="clear" w:color="auto" w:fill="auto"/>
          </w:tcPr>
          <w:p w14:paraId="77206CD1" w14:textId="0653596E" w:rsidR="00246327" w:rsidRDefault="006A07F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rsidR="00A8580A">
              <w:t>1</w:t>
            </w:r>
            <w:r>
              <w:t>.</w:t>
            </w:r>
            <w:r w:rsidR="00A8580A">
              <w:rPr>
                <w:lang w:val="en-US" w:eastAsia="zh-CN"/>
              </w:rPr>
              <w:t>0</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r w:rsidR="00A8580A">
              <w:rPr>
                <w:sz w:val="32"/>
                <w:lang w:val="en-US" w:eastAsia="zh-CN"/>
              </w:rPr>
              <w:t>6</w:t>
            </w:r>
            <w:r>
              <w:rPr>
                <w:sz w:val="32"/>
              </w:rPr>
              <w:t>)</w:t>
            </w:r>
          </w:p>
        </w:tc>
      </w:tr>
      <w:tr w:rsidR="00246327" w14:paraId="77206CD5" w14:textId="77777777">
        <w:trPr>
          <w:trHeight w:hRule="exact" w:val="1134"/>
        </w:trPr>
        <w:tc>
          <w:tcPr>
            <w:tcW w:w="10423" w:type="dxa"/>
            <w:gridSpan w:val="2"/>
            <w:shd w:val="clear" w:color="auto" w:fill="auto"/>
          </w:tcPr>
          <w:p w14:paraId="77206CD3" w14:textId="77777777" w:rsidR="00246327" w:rsidRDefault="006A07F5">
            <w:pPr>
              <w:pStyle w:val="ZB"/>
              <w:framePr w:w="0" w:hRule="auto" w:wrap="auto" w:vAnchor="margin" w:hAnchor="text" w:yAlign="inline"/>
            </w:pPr>
            <w:r>
              <w:t xml:space="preserve">Technical </w:t>
            </w:r>
            <w:bookmarkStart w:id="5" w:name="spectype2"/>
            <w:r>
              <w:t>Report</w:t>
            </w:r>
            <w:bookmarkEnd w:id="5"/>
          </w:p>
          <w:p w14:paraId="77206CD4" w14:textId="77777777" w:rsidR="00246327" w:rsidRDefault="006A07F5">
            <w:pPr>
              <w:pStyle w:val="Guidance"/>
            </w:pPr>
            <w:r>
              <w:br/>
            </w:r>
            <w:r>
              <w:br/>
            </w:r>
          </w:p>
        </w:tc>
      </w:tr>
      <w:tr w:rsidR="00246327" w14:paraId="77206CDB" w14:textId="77777777">
        <w:trPr>
          <w:trHeight w:hRule="exact" w:val="3686"/>
        </w:trPr>
        <w:tc>
          <w:tcPr>
            <w:tcW w:w="10423" w:type="dxa"/>
            <w:gridSpan w:val="2"/>
            <w:shd w:val="clear" w:color="auto" w:fill="auto"/>
          </w:tcPr>
          <w:p w14:paraId="77206CD6" w14:textId="77777777" w:rsidR="00246327" w:rsidRDefault="006A07F5">
            <w:pPr>
              <w:pStyle w:val="ZT"/>
              <w:framePr w:wrap="auto" w:hAnchor="text" w:yAlign="inline"/>
            </w:pPr>
            <w:r>
              <w:t>3rd Generation Partnership Project;</w:t>
            </w:r>
          </w:p>
          <w:p w14:paraId="77206CD7" w14:textId="77777777" w:rsidR="00246327" w:rsidRDefault="006A07F5">
            <w:pPr>
              <w:pStyle w:val="ZT"/>
              <w:framePr w:wrap="auto" w:hAnchor="text" w:yAlign="inline"/>
            </w:pPr>
            <w:r>
              <w:t xml:space="preserve">Technical Specification Group </w:t>
            </w:r>
            <w:bookmarkStart w:id="6" w:name="specTitle"/>
            <w:r>
              <w:t>Services and System Aspects;</w:t>
            </w:r>
          </w:p>
          <w:p w14:paraId="77206CD8" w14:textId="77777777" w:rsidR="00246327" w:rsidRPr="00522B76" w:rsidRDefault="006A07F5">
            <w:pPr>
              <w:pStyle w:val="ZT"/>
              <w:framePr w:wrap="auto" w:hAnchor="text" w:yAlign="inline"/>
            </w:pPr>
            <w:r>
              <w:t>Management and orchestration;</w:t>
            </w:r>
            <w:bookmarkStart w:id="7" w:name="MCCQCTEMPBM_00000027"/>
          </w:p>
          <w:bookmarkEnd w:id="6"/>
          <w:bookmarkEnd w:id="7"/>
          <w:p w14:paraId="77206CD9" w14:textId="72F32ABA" w:rsidR="00246327" w:rsidRDefault="006A07F5">
            <w:pPr>
              <w:pStyle w:val="ZT"/>
              <w:framePr w:wrap="auto" w:hAnchor="text" w:yAlign="inline"/>
            </w:pPr>
            <w:r>
              <w:rPr>
                <w:rFonts w:hint="eastAsia"/>
              </w:rPr>
              <w:t>S</w:t>
            </w:r>
            <w:r>
              <w:t xml:space="preserve">tudy on </w:t>
            </w:r>
            <w:r w:rsidR="00A8580A">
              <w:t>m</w:t>
            </w:r>
            <w:r>
              <w:t xml:space="preserve">anagement </w:t>
            </w:r>
            <w:r w:rsidR="00A8580A">
              <w:t>a</w:t>
            </w:r>
            <w:r>
              <w:t xml:space="preserve">spect </w:t>
            </w:r>
            <w:r w:rsidR="00A8580A">
              <w:t>e</w:t>
            </w:r>
            <w:r>
              <w:t xml:space="preserve">nhancement of 5G MOCN </w:t>
            </w:r>
            <w:r w:rsidR="00A8580A">
              <w:t>n</w:t>
            </w:r>
            <w:r>
              <w:t xml:space="preserve">etwork </w:t>
            </w:r>
            <w:r w:rsidR="00A8580A">
              <w:t>s</w:t>
            </w:r>
            <w:r>
              <w:t xml:space="preserve">haring </w:t>
            </w:r>
            <w:r>
              <w:t>Phase2</w:t>
            </w:r>
          </w:p>
          <w:p w14:paraId="77206CDA" w14:textId="77777777" w:rsidR="00246327" w:rsidRDefault="006A07F5">
            <w:pPr>
              <w:pStyle w:val="ZT"/>
              <w:framePr w:wrap="auto" w:hAnchor="text" w:yAlign="inline"/>
              <w:rPr>
                <w:i/>
                <w:sz w:val="28"/>
              </w:rPr>
            </w:pPr>
            <w:r>
              <w:t xml:space="preserve"> (</w:t>
            </w:r>
            <w:r>
              <w:rPr>
                <w:rStyle w:val="ZGSM"/>
              </w:rPr>
              <w:t xml:space="preserve">Release </w:t>
            </w:r>
            <w:bookmarkStart w:id="8" w:name="specRelease"/>
            <w:r>
              <w:rPr>
                <w:rStyle w:val="ZGSM"/>
              </w:rPr>
              <w:t>1</w:t>
            </w:r>
            <w:bookmarkEnd w:id="8"/>
            <w:r>
              <w:rPr>
                <w:rStyle w:val="ZGSM"/>
              </w:rPr>
              <w:t>8</w:t>
            </w:r>
            <w:r>
              <w:t>)</w:t>
            </w:r>
          </w:p>
        </w:tc>
      </w:tr>
      <w:tr w:rsidR="00246327" w14:paraId="77206CDD" w14:textId="77777777">
        <w:tc>
          <w:tcPr>
            <w:tcW w:w="10423" w:type="dxa"/>
            <w:gridSpan w:val="2"/>
            <w:shd w:val="clear" w:color="auto" w:fill="auto"/>
          </w:tcPr>
          <w:p w14:paraId="77206CDC" w14:textId="77777777" w:rsidR="00246327" w:rsidRDefault="006A07F5">
            <w:pPr>
              <w:pStyle w:val="ZU"/>
              <w:framePr w:w="0" w:wrap="auto" w:vAnchor="margin" w:hAnchor="text" w:yAlign="inline"/>
              <w:tabs>
                <w:tab w:val="right" w:pos="10206"/>
              </w:tabs>
              <w:jc w:val="left"/>
              <w:rPr>
                <w:color w:val="0000FF"/>
              </w:rPr>
            </w:pPr>
            <w:r>
              <w:rPr>
                <w:color w:val="0000FF"/>
              </w:rPr>
              <w:tab/>
            </w:r>
          </w:p>
        </w:tc>
      </w:tr>
      <w:tr w:rsidR="00246327" w14:paraId="77206CE0" w14:textId="77777777">
        <w:trPr>
          <w:trHeight w:hRule="exact" w:val="1531"/>
        </w:trPr>
        <w:tc>
          <w:tcPr>
            <w:tcW w:w="4883" w:type="dxa"/>
            <w:shd w:val="clear" w:color="auto" w:fill="auto"/>
          </w:tcPr>
          <w:p w14:paraId="77206CDE" w14:textId="77777777" w:rsidR="00246327" w:rsidRDefault="006A07F5">
            <w:r>
              <w:rPr>
                <w:i/>
                <w:noProof/>
                <w:lang w:val="en-US" w:eastAsia="zh-CN"/>
              </w:rPr>
              <w:drawing>
                <wp:inline distT="0" distB="0" distL="0" distR="0" wp14:anchorId="77206FBC" wp14:editId="77206FBD">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14:paraId="77206CDF" w14:textId="77777777" w:rsidR="00246327" w:rsidRDefault="006A07F5">
            <w:pPr>
              <w:jc w:val="right"/>
            </w:pPr>
            <w:bookmarkStart w:id="9" w:name="logos"/>
            <w:r>
              <w:rPr>
                <w:noProof/>
                <w:lang w:val="en-US" w:eastAsia="zh-CN"/>
              </w:rPr>
              <w:drawing>
                <wp:inline distT="0" distB="0" distL="0" distR="0" wp14:anchorId="77206FBE" wp14:editId="77206FBF">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246327" w14:paraId="77206CE2" w14:textId="77777777">
        <w:trPr>
          <w:trHeight w:hRule="exact" w:val="5783"/>
        </w:trPr>
        <w:tc>
          <w:tcPr>
            <w:tcW w:w="10423" w:type="dxa"/>
            <w:gridSpan w:val="2"/>
            <w:shd w:val="clear" w:color="auto" w:fill="auto"/>
          </w:tcPr>
          <w:p w14:paraId="77206CE1" w14:textId="77777777" w:rsidR="00246327" w:rsidRDefault="00246327">
            <w:pPr>
              <w:pStyle w:val="Guidance"/>
              <w:rPr>
                <w:b/>
              </w:rPr>
            </w:pPr>
          </w:p>
        </w:tc>
      </w:tr>
      <w:tr w:rsidR="00246327" w14:paraId="77206CE6" w14:textId="77777777">
        <w:trPr>
          <w:cantSplit/>
          <w:trHeight w:hRule="exact" w:val="964"/>
        </w:trPr>
        <w:tc>
          <w:tcPr>
            <w:tcW w:w="10423" w:type="dxa"/>
            <w:gridSpan w:val="2"/>
            <w:shd w:val="clear" w:color="auto" w:fill="auto"/>
          </w:tcPr>
          <w:p w14:paraId="77206CE3" w14:textId="77777777" w:rsidR="00246327" w:rsidRDefault="006A07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10"/>
          </w:p>
          <w:p w14:paraId="77206CE4" w14:textId="77777777" w:rsidR="00246327" w:rsidRDefault="00246327">
            <w:pPr>
              <w:pStyle w:val="ZV"/>
              <w:framePr w:wrap="notBeside"/>
            </w:pPr>
          </w:p>
          <w:p w14:paraId="77206CE5" w14:textId="77777777" w:rsidR="00246327" w:rsidRDefault="00246327">
            <w:pPr>
              <w:rPr>
                <w:sz w:val="16"/>
              </w:rPr>
            </w:pPr>
          </w:p>
        </w:tc>
      </w:tr>
      <w:bookmarkEnd w:id="0"/>
    </w:tbl>
    <w:p w14:paraId="77206CE7" w14:textId="77777777" w:rsidR="00246327" w:rsidRDefault="00246327">
      <w:pPr>
        <w:sectPr w:rsidR="0024632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46327" w14:paraId="77206CE9" w14:textId="77777777">
        <w:trPr>
          <w:trHeight w:hRule="exact" w:val="5670"/>
        </w:trPr>
        <w:tc>
          <w:tcPr>
            <w:tcW w:w="10423" w:type="dxa"/>
            <w:shd w:val="clear" w:color="auto" w:fill="auto"/>
          </w:tcPr>
          <w:p w14:paraId="77206CE8" w14:textId="77777777" w:rsidR="00246327" w:rsidRDefault="00246327">
            <w:pPr>
              <w:pStyle w:val="Guidance"/>
            </w:pPr>
            <w:bookmarkStart w:id="11" w:name="page2"/>
          </w:p>
        </w:tc>
      </w:tr>
      <w:tr w:rsidR="00246327" w14:paraId="77206CF4" w14:textId="77777777">
        <w:trPr>
          <w:trHeight w:hRule="exact" w:val="5387"/>
        </w:trPr>
        <w:tc>
          <w:tcPr>
            <w:tcW w:w="10423" w:type="dxa"/>
            <w:shd w:val="clear" w:color="auto" w:fill="auto"/>
          </w:tcPr>
          <w:p w14:paraId="77206CEA" w14:textId="77777777" w:rsidR="00246327" w:rsidRDefault="006A07F5">
            <w:pPr>
              <w:pStyle w:val="FP"/>
              <w:spacing w:after="240"/>
              <w:ind w:left="2835" w:right="2835"/>
              <w:jc w:val="center"/>
              <w:rPr>
                <w:rFonts w:ascii="Arial" w:hAnsi="Arial"/>
                <w:b/>
                <w:i/>
              </w:rPr>
            </w:pPr>
            <w:bookmarkStart w:id="12" w:name="coords3gpp"/>
            <w:r>
              <w:rPr>
                <w:rFonts w:ascii="Arial" w:hAnsi="Arial"/>
                <w:b/>
                <w:i/>
              </w:rPr>
              <w:t>3GPP</w:t>
            </w:r>
          </w:p>
          <w:p w14:paraId="77206CEB" w14:textId="77777777" w:rsidR="00246327" w:rsidRDefault="006A07F5">
            <w:pPr>
              <w:pStyle w:val="FP"/>
              <w:pBdr>
                <w:bottom w:val="single" w:sz="6" w:space="1" w:color="auto"/>
              </w:pBdr>
              <w:ind w:left="2835" w:right="2835"/>
              <w:jc w:val="center"/>
            </w:pPr>
            <w:r>
              <w:t>Postal address</w:t>
            </w:r>
          </w:p>
          <w:p w14:paraId="77206CEC" w14:textId="77777777" w:rsidR="00246327" w:rsidRDefault="00246327">
            <w:pPr>
              <w:pStyle w:val="FP"/>
              <w:ind w:left="2835" w:right="2835"/>
              <w:jc w:val="center"/>
              <w:rPr>
                <w:rFonts w:ascii="Arial" w:hAnsi="Arial"/>
                <w:sz w:val="18"/>
              </w:rPr>
            </w:pPr>
          </w:p>
          <w:p w14:paraId="77206CED" w14:textId="77777777" w:rsidR="00246327" w:rsidRDefault="006A07F5">
            <w:pPr>
              <w:pStyle w:val="FP"/>
              <w:pBdr>
                <w:bottom w:val="single" w:sz="6" w:space="1" w:color="auto"/>
              </w:pBdr>
              <w:spacing w:before="240"/>
              <w:ind w:left="2835" w:right="2835"/>
              <w:jc w:val="center"/>
            </w:pPr>
            <w:r>
              <w:t>3GPP support office address</w:t>
            </w:r>
          </w:p>
          <w:p w14:paraId="77206CEE" w14:textId="77777777" w:rsidR="00246327" w:rsidRDefault="006A07F5">
            <w:pPr>
              <w:pStyle w:val="FP"/>
              <w:ind w:left="2835" w:right="2835"/>
              <w:jc w:val="center"/>
              <w:rPr>
                <w:rFonts w:ascii="Arial" w:hAnsi="Arial"/>
                <w:sz w:val="18"/>
                <w:lang w:val="fr-FR"/>
              </w:rPr>
            </w:pPr>
            <w:r>
              <w:rPr>
                <w:rFonts w:ascii="Arial" w:hAnsi="Arial"/>
                <w:sz w:val="18"/>
                <w:lang w:val="fr-FR"/>
              </w:rPr>
              <w:t>650 Route des Lucioles - Sophia Antipolis</w:t>
            </w:r>
          </w:p>
          <w:p w14:paraId="77206CEF" w14:textId="77777777" w:rsidR="00246327" w:rsidRDefault="006A07F5">
            <w:pPr>
              <w:pStyle w:val="FP"/>
              <w:ind w:left="2835" w:right="2835"/>
              <w:jc w:val="center"/>
              <w:rPr>
                <w:rFonts w:ascii="Arial" w:hAnsi="Arial"/>
                <w:sz w:val="18"/>
                <w:lang w:val="fr-FR"/>
              </w:rPr>
            </w:pPr>
            <w:r>
              <w:rPr>
                <w:rFonts w:ascii="Arial" w:hAnsi="Arial"/>
                <w:sz w:val="18"/>
                <w:lang w:val="fr-FR"/>
              </w:rPr>
              <w:t>Valbonne - FRANCE</w:t>
            </w:r>
          </w:p>
          <w:p w14:paraId="77206CF0" w14:textId="77777777" w:rsidR="00246327" w:rsidRDefault="006A07F5">
            <w:pPr>
              <w:pStyle w:val="FP"/>
              <w:spacing w:after="20"/>
              <w:ind w:left="2835" w:right="2835"/>
              <w:jc w:val="center"/>
              <w:rPr>
                <w:rFonts w:ascii="Arial" w:hAnsi="Arial"/>
                <w:sz w:val="18"/>
              </w:rPr>
            </w:pPr>
            <w:r>
              <w:rPr>
                <w:rFonts w:ascii="Arial" w:hAnsi="Arial"/>
                <w:sz w:val="18"/>
              </w:rPr>
              <w:t>Tel.: +33 4 92 94 42 00 Fax: +33 4 93 65 47 16</w:t>
            </w:r>
          </w:p>
          <w:p w14:paraId="77206CF1" w14:textId="77777777" w:rsidR="00246327" w:rsidRDefault="006A07F5">
            <w:pPr>
              <w:pStyle w:val="FP"/>
              <w:pBdr>
                <w:bottom w:val="single" w:sz="6" w:space="1" w:color="auto"/>
              </w:pBdr>
              <w:spacing w:before="240"/>
              <w:ind w:left="2835" w:right="2835"/>
              <w:jc w:val="center"/>
            </w:pPr>
            <w:r>
              <w:t>Internet</w:t>
            </w:r>
          </w:p>
          <w:p w14:paraId="77206CF2" w14:textId="77777777" w:rsidR="00246327" w:rsidRDefault="006A07F5">
            <w:pPr>
              <w:pStyle w:val="FP"/>
              <w:ind w:left="2835" w:right="2835"/>
              <w:jc w:val="center"/>
              <w:rPr>
                <w:rFonts w:ascii="Arial" w:hAnsi="Arial"/>
                <w:sz w:val="18"/>
              </w:rPr>
            </w:pPr>
            <w:r>
              <w:rPr>
                <w:rFonts w:ascii="Arial" w:hAnsi="Arial"/>
                <w:sz w:val="18"/>
              </w:rPr>
              <w:t>http://www.3gpp.org</w:t>
            </w:r>
            <w:bookmarkEnd w:id="12"/>
          </w:p>
          <w:p w14:paraId="77206CF3" w14:textId="77777777" w:rsidR="00246327" w:rsidRDefault="00246327"/>
        </w:tc>
      </w:tr>
      <w:tr w:rsidR="00246327" w14:paraId="77206CFF" w14:textId="77777777">
        <w:tc>
          <w:tcPr>
            <w:tcW w:w="10423" w:type="dxa"/>
            <w:shd w:val="clear" w:color="auto" w:fill="auto"/>
            <w:vAlign w:val="bottom"/>
          </w:tcPr>
          <w:p w14:paraId="77206CF5" w14:textId="77777777" w:rsidR="00246327" w:rsidRDefault="006A07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206CF6" w14:textId="77777777" w:rsidR="00246327" w:rsidRDefault="006A07F5">
            <w:pPr>
              <w:pStyle w:val="FP"/>
              <w:jc w:val="center"/>
            </w:pPr>
            <w:r>
              <w:t>No part may be reproduced except as authorized by written permission.</w:t>
            </w:r>
            <w:r>
              <w:br/>
              <w:t xml:space="preserve">The copyright and the foregoing restriction extend to reproduction in all </w:t>
            </w:r>
            <w:r>
              <w:t>media.</w:t>
            </w:r>
          </w:p>
          <w:bookmarkEnd w:id="13"/>
          <w:p w14:paraId="10193941" w14:textId="77777777" w:rsidR="00504890" w:rsidRPr="004D3578" w:rsidRDefault="00504890" w:rsidP="00504890">
            <w:pPr>
              <w:pStyle w:val="FP"/>
              <w:jc w:val="center"/>
              <w:rPr>
                <w:noProof/>
              </w:rPr>
            </w:pPr>
          </w:p>
          <w:p w14:paraId="32B62019" w14:textId="77777777" w:rsidR="00504890" w:rsidRPr="00133525" w:rsidRDefault="00504890" w:rsidP="00504890">
            <w:pPr>
              <w:pStyle w:val="FP"/>
              <w:jc w:val="center"/>
              <w:rPr>
                <w:noProof/>
                <w:sz w:val="18"/>
              </w:rPr>
            </w:pPr>
            <w:r w:rsidRPr="00133525">
              <w:rPr>
                <w:noProof/>
                <w:sz w:val="18"/>
              </w:rPr>
              <w:t xml:space="preserve">© </w:t>
            </w:r>
            <w:bookmarkStart w:id="14" w:name="copyrightDate"/>
            <w:r w:rsidRPr="006F17EC">
              <w:rPr>
                <w:noProof/>
                <w:sz w:val="18"/>
              </w:rPr>
              <w:t>202</w:t>
            </w:r>
            <w:r>
              <w:rPr>
                <w:noProof/>
                <w:sz w:val="18"/>
              </w:rPr>
              <w:t>3</w:t>
            </w:r>
            <w:bookmarkEnd w:id="14"/>
            <w:r w:rsidRPr="00133525">
              <w:rPr>
                <w:noProof/>
                <w:sz w:val="18"/>
              </w:rPr>
              <w:t>, 3GPP Organizational Partners (ARIB, ATIS, CCSA, ETSI, TSDSI, TTA, TTC).</w:t>
            </w:r>
            <w:bookmarkStart w:id="15" w:name="copyrightaddon"/>
            <w:bookmarkEnd w:id="15"/>
          </w:p>
          <w:p w14:paraId="0FFA1C60" w14:textId="77777777" w:rsidR="00504890" w:rsidRPr="00133525" w:rsidRDefault="00504890" w:rsidP="00504890">
            <w:pPr>
              <w:pStyle w:val="FP"/>
              <w:jc w:val="center"/>
              <w:rPr>
                <w:noProof/>
                <w:sz w:val="18"/>
              </w:rPr>
            </w:pPr>
            <w:r w:rsidRPr="00133525">
              <w:rPr>
                <w:noProof/>
                <w:sz w:val="18"/>
              </w:rPr>
              <w:t>All rights reserved.</w:t>
            </w:r>
          </w:p>
          <w:p w14:paraId="091F58AF" w14:textId="77777777" w:rsidR="00504890" w:rsidRPr="00133525" w:rsidRDefault="00504890" w:rsidP="00504890">
            <w:pPr>
              <w:pStyle w:val="FP"/>
              <w:rPr>
                <w:noProof/>
                <w:sz w:val="18"/>
              </w:rPr>
            </w:pPr>
          </w:p>
          <w:p w14:paraId="1299E1D5" w14:textId="77777777" w:rsidR="00504890" w:rsidRPr="00133525" w:rsidRDefault="00504890" w:rsidP="00504890">
            <w:pPr>
              <w:pStyle w:val="FP"/>
              <w:rPr>
                <w:noProof/>
                <w:sz w:val="18"/>
              </w:rPr>
            </w:pPr>
            <w:r w:rsidRPr="00133525">
              <w:rPr>
                <w:noProof/>
                <w:sz w:val="18"/>
              </w:rPr>
              <w:t>UMTS™ is a Trade Mark of ETSI registered for the benefit of its members</w:t>
            </w:r>
          </w:p>
          <w:p w14:paraId="34795AF5" w14:textId="77777777" w:rsidR="00504890" w:rsidRPr="00133525" w:rsidRDefault="00504890" w:rsidP="0050489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206CFE" w14:textId="15C1ADD6" w:rsidR="00246327" w:rsidRDefault="00504890" w:rsidP="00504890">
            <w:r w:rsidRPr="00133525">
              <w:rPr>
                <w:noProof/>
                <w:sz w:val="18"/>
              </w:rPr>
              <w:t>GSM® and the GSM logo are registered and owned by the GSM Association</w:t>
            </w:r>
            <w:r>
              <w:t xml:space="preserve"> </w:t>
            </w:r>
          </w:p>
        </w:tc>
      </w:tr>
      <w:bookmarkEnd w:id="11"/>
    </w:tbl>
    <w:p w14:paraId="77206D00" w14:textId="77777777" w:rsidR="00246327" w:rsidRDefault="006A07F5">
      <w:pPr>
        <w:pStyle w:val="TT"/>
      </w:pPr>
      <w:r>
        <w:br w:type="page"/>
      </w:r>
      <w:bookmarkStart w:id="16" w:name="tableOfContents"/>
      <w:bookmarkEnd w:id="16"/>
      <w:r>
        <w:lastRenderedPageBreak/>
        <w:t>Contents</w:t>
      </w:r>
    </w:p>
    <w:p w14:paraId="77206D01" w14:textId="77777777" w:rsidR="00246327" w:rsidRDefault="006A07F5">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w:instrText>
      </w:r>
      <w:r>
        <w:instrText xml:space="preserve">AGEREF _Toc119920961 \h </w:instrText>
      </w:r>
      <w:r>
        <w:fldChar w:fldCharType="separate"/>
      </w:r>
      <w:r>
        <w:t>4</w:t>
      </w:r>
      <w:r>
        <w:fldChar w:fldCharType="end"/>
      </w:r>
    </w:p>
    <w:p w14:paraId="77206D02" w14:textId="77777777" w:rsidR="00246327" w:rsidRDefault="006A07F5">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14:paraId="77206D03" w14:textId="77777777" w:rsidR="00246327" w:rsidRDefault="006A07F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14:paraId="77206D04" w14:textId="77777777" w:rsidR="00246327" w:rsidRDefault="006A07F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14:paraId="77206D05" w14:textId="77777777" w:rsidR="00246327" w:rsidRDefault="006A07F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14:paraId="77206D06" w14:textId="77777777" w:rsidR="00246327" w:rsidRDefault="006A07F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14:paraId="77206D07" w14:textId="77777777" w:rsidR="00246327" w:rsidRDefault="006A07F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14:paraId="77206D08" w14:textId="77777777" w:rsidR="00246327" w:rsidRDefault="006A07F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14:paraId="77206D09" w14:textId="77777777" w:rsidR="00246327" w:rsidRDefault="006A07F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14:paraId="77206D0A" w14:textId="77777777" w:rsidR="00246327" w:rsidRDefault="006A07F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14:paraId="77206D0B" w14:textId="77777777" w:rsidR="00246327" w:rsidRDefault="006A07F5">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14:paraId="77206D0C" w14:textId="77777777" w:rsidR="00246327" w:rsidRDefault="006A07F5">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14:paraId="77206D0D" w14:textId="77777777" w:rsidR="00246327" w:rsidRDefault="006A07F5">
      <w:pPr>
        <w:pStyle w:val="TOC3"/>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14:paraId="77206D0E" w14:textId="77777777" w:rsidR="00246327" w:rsidRDefault="006A07F5">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w:t>
      </w:r>
      <w:r>
        <w:t>thout PLMN ID at NRCellCU</w:t>
      </w:r>
      <w:r>
        <w:tab/>
      </w:r>
      <w:r>
        <w:fldChar w:fldCharType="begin"/>
      </w:r>
      <w:r>
        <w:instrText xml:space="preserve"> PAGEREF _Toc119920974 \h </w:instrText>
      </w:r>
      <w:r>
        <w:fldChar w:fldCharType="separate"/>
      </w:r>
      <w:r>
        <w:t>7</w:t>
      </w:r>
      <w:r>
        <w:fldChar w:fldCharType="end"/>
      </w:r>
    </w:p>
    <w:p w14:paraId="77206D0F"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ko-KR"/>
        </w:rPr>
        <w:t>5.2.1</w:t>
      </w:r>
      <w:r w:rsidRPr="00A8580A">
        <w:rPr>
          <w:rFonts w:asciiTheme="minorHAnsi" w:hAnsiTheme="minorHAnsi" w:cstheme="minorBidi"/>
          <w:kern w:val="2"/>
          <w:sz w:val="21"/>
          <w:szCs w:val="22"/>
          <w:lang w:val="fr-FR" w:eastAsia="zh-CN"/>
        </w:rPr>
        <w:tab/>
      </w:r>
      <w:r w:rsidRPr="00A8580A">
        <w:rPr>
          <w:lang w:val="fr-FR" w:eastAsia="ko-KR"/>
        </w:rPr>
        <w:t>Description</w:t>
      </w:r>
      <w:r w:rsidRPr="00A8580A">
        <w:rPr>
          <w:lang w:val="fr-FR"/>
        </w:rPr>
        <w:tab/>
      </w:r>
      <w:r>
        <w:fldChar w:fldCharType="begin"/>
      </w:r>
      <w:r w:rsidRPr="00A8580A">
        <w:rPr>
          <w:lang w:val="fr-FR"/>
        </w:rPr>
        <w:instrText xml:space="preserve"> PAGEREF _Toc119920975 \h </w:instrText>
      </w:r>
      <w:r>
        <w:fldChar w:fldCharType="separate"/>
      </w:r>
      <w:r w:rsidRPr="00A8580A">
        <w:rPr>
          <w:lang w:val="fr-FR"/>
        </w:rPr>
        <w:t>7</w:t>
      </w:r>
      <w:r>
        <w:fldChar w:fldCharType="end"/>
      </w:r>
    </w:p>
    <w:p w14:paraId="77206D10"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ko-KR"/>
        </w:rPr>
        <w:t>5.</w:t>
      </w:r>
      <w:r w:rsidRPr="00A8580A">
        <w:rPr>
          <w:lang w:val="fr-FR" w:eastAsia="zh-CN"/>
        </w:rPr>
        <w:t>2</w:t>
      </w:r>
      <w:r w:rsidRPr="00A8580A">
        <w:rPr>
          <w:lang w:val="fr-FR" w:eastAsia="ko-KR"/>
        </w:rPr>
        <w:t>.2</w:t>
      </w:r>
      <w:r w:rsidRPr="00A8580A">
        <w:rPr>
          <w:rFonts w:asciiTheme="minorHAnsi" w:hAnsiTheme="minorHAnsi" w:cstheme="minorBidi"/>
          <w:kern w:val="2"/>
          <w:sz w:val="21"/>
          <w:szCs w:val="22"/>
          <w:lang w:val="fr-FR" w:eastAsia="zh-CN"/>
        </w:rPr>
        <w:tab/>
      </w:r>
      <w:r w:rsidRPr="00A8580A">
        <w:rPr>
          <w:lang w:val="fr-FR" w:eastAsia="ko-KR"/>
        </w:rPr>
        <w:t>Potential solut</w:t>
      </w:r>
      <w:r w:rsidRPr="00A8580A">
        <w:rPr>
          <w:lang w:val="fr-FR" w:eastAsia="ko-KR"/>
        </w:rPr>
        <w:t>ions</w:t>
      </w:r>
      <w:r w:rsidRPr="00A8580A">
        <w:rPr>
          <w:lang w:val="fr-FR"/>
        </w:rPr>
        <w:tab/>
      </w:r>
      <w:r>
        <w:fldChar w:fldCharType="begin"/>
      </w:r>
      <w:r w:rsidRPr="00A8580A">
        <w:rPr>
          <w:lang w:val="fr-FR"/>
        </w:rPr>
        <w:instrText xml:space="preserve"> PAGEREF _Toc119920976 \h </w:instrText>
      </w:r>
      <w:r>
        <w:fldChar w:fldCharType="separate"/>
      </w:r>
      <w:r w:rsidRPr="00A8580A">
        <w:rPr>
          <w:lang w:val="fr-FR"/>
        </w:rPr>
        <w:t>7</w:t>
      </w:r>
      <w:r>
        <w:fldChar w:fldCharType="end"/>
      </w:r>
    </w:p>
    <w:p w14:paraId="77206D11"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2</w:t>
      </w:r>
      <w:r w:rsidRPr="00A8580A">
        <w:rPr>
          <w:lang w:val="fr-FR"/>
        </w:rPr>
        <w:t>.2.</w:t>
      </w:r>
      <w:r w:rsidRPr="00A8580A">
        <w:rPr>
          <w:lang w:val="fr-FR" w:eastAsia="zh-CN"/>
        </w:rPr>
        <w:t>1</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1</w:t>
      </w:r>
      <w:r w:rsidRPr="00A8580A">
        <w:rPr>
          <w:lang w:val="fr-FR"/>
        </w:rPr>
        <w:tab/>
      </w:r>
      <w:r>
        <w:fldChar w:fldCharType="begin"/>
      </w:r>
      <w:r w:rsidRPr="00A8580A">
        <w:rPr>
          <w:lang w:val="fr-FR"/>
        </w:rPr>
        <w:instrText xml:space="preserve"> PAGEREF _Toc119920977 \h </w:instrText>
      </w:r>
      <w:r>
        <w:fldChar w:fldCharType="separate"/>
      </w:r>
      <w:r w:rsidRPr="00A8580A">
        <w:rPr>
          <w:lang w:val="fr-FR"/>
        </w:rPr>
        <w:t>7</w:t>
      </w:r>
      <w:r>
        <w:fldChar w:fldCharType="end"/>
      </w:r>
    </w:p>
    <w:p w14:paraId="77206D12"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2</w:t>
      </w:r>
      <w:r w:rsidRPr="00A8580A">
        <w:rPr>
          <w:lang w:val="fr-FR"/>
        </w:rPr>
        <w:t>.2.</w:t>
      </w:r>
      <w:r w:rsidRPr="00A8580A">
        <w:rPr>
          <w:lang w:val="fr-FR" w:eastAsia="zh-CN"/>
        </w:rPr>
        <w:t>2</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2</w:t>
      </w:r>
      <w:r w:rsidRPr="00A8580A">
        <w:rPr>
          <w:lang w:val="fr-FR"/>
        </w:rPr>
        <w:tab/>
      </w:r>
      <w:r>
        <w:fldChar w:fldCharType="begin"/>
      </w:r>
      <w:r w:rsidRPr="00A8580A">
        <w:rPr>
          <w:lang w:val="fr-FR"/>
        </w:rPr>
        <w:instrText xml:space="preserve"> PAGEREF _Toc119920978</w:instrText>
      </w:r>
      <w:r w:rsidRPr="00A8580A">
        <w:rPr>
          <w:lang w:val="fr-FR"/>
        </w:rPr>
        <w:instrText xml:space="preserve"> \h </w:instrText>
      </w:r>
      <w:r>
        <w:fldChar w:fldCharType="separate"/>
      </w:r>
      <w:r w:rsidRPr="00A8580A">
        <w:rPr>
          <w:lang w:val="fr-FR"/>
        </w:rPr>
        <w:t>8</w:t>
      </w:r>
      <w:r>
        <w:fldChar w:fldCharType="end"/>
      </w:r>
    </w:p>
    <w:p w14:paraId="77206D13" w14:textId="77777777" w:rsidR="00246327" w:rsidRDefault="006A07F5">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14:paraId="77206D14" w14:textId="77777777" w:rsidR="00246327" w:rsidRDefault="006A07F5">
      <w:pPr>
        <w:pStyle w:val="TOC3"/>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14:paraId="77206D15"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14:paraId="77206D16" w14:textId="77777777" w:rsidR="00246327" w:rsidRDefault="006A07F5">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14:paraId="77206D17" w14:textId="77777777" w:rsidR="00246327" w:rsidRDefault="006A07F5">
      <w:pPr>
        <w:pStyle w:val="TOC3"/>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14:paraId="77206D18" w14:textId="77777777" w:rsidR="00246327" w:rsidRDefault="006A07F5">
      <w:pPr>
        <w:pStyle w:val="TOC3"/>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14:paraId="77206D19"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w:instrText>
      </w:r>
      <w:r>
        <w:instrText xml:space="preserve">EF _Toc119920985 \h </w:instrText>
      </w:r>
      <w:r>
        <w:fldChar w:fldCharType="separate"/>
      </w:r>
      <w:r>
        <w:t>12</w:t>
      </w:r>
      <w:r>
        <w:fldChar w:fldCharType="end"/>
      </w:r>
    </w:p>
    <w:p w14:paraId="77206D1A"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14:paraId="77206D1B"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14:paraId="77206D1C"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w:t>
      </w:r>
      <w:r>
        <w:rPr>
          <w:lang w:val="en-US" w:eastAsia="zh-CN"/>
        </w:rPr>
        <w:t>ic IOC</w:t>
      </w:r>
      <w:r>
        <w:tab/>
      </w:r>
      <w:r>
        <w:fldChar w:fldCharType="begin"/>
      </w:r>
      <w:r>
        <w:instrText xml:space="preserve"> PAGEREF _Toc119920988 \h </w:instrText>
      </w:r>
      <w:r>
        <w:fldChar w:fldCharType="separate"/>
      </w:r>
      <w:r>
        <w:t>13</w:t>
      </w:r>
      <w:r>
        <w:fldChar w:fldCharType="end"/>
      </w:r>
    </w:p>
    <w:p w14:paraId="77206D1D"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14:paraId="77206D1E"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w:instrText>
      </w:r>
      <w:r>
        <w:instrText xml:space="preserve">19920990 \h </w:instrText>
      </w:r>
      <w:r>
        <w:fldChar w:fldCharType="separate"/>
      </w:r>
      <w:r>
        <w:t>13</w:t>
      </w:r>
      <w:r>
        <w:fldChar w:fldCharType="end"/>
      </w:r>
    </w:p>
    <w:p w14:paraId="77206D1F"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14:paraId="77206D20" w14:textId="77777777" w:rsidR="00246327" w:rsidRPr="00A8580A" w:rsidRDefault="006A07F5">
      <w:pPr>
        <w:pStyle w:val="TOC3"/>
        <w:rPr>
          <w:rFonts w:asciiTheme="minorHAnsi" w:hAnsiTheme="minorHAnsi" w:cstheme="minorBidi"/>
          <w:kern w:val="2"/>
          <w:sz w:val="21"/>
          <w:szCs w:val="22"/>
          <w:lang w:val="fr-FR" w:eastAsia="zh-CN"/>
        </w:rPr>
      </w:pPr>
      <w:r w:rsidRPr="00A8580A">
        <w:rPr>
          <w:rFonts w:eastAsia="SimSun"/>
          <w:lang w:val="fr-FR" w:eastAsia="zh-CN"/>
        </w:rPr>
        <w:t>5.7</w:t>
      </w:r>
      <w:r w:rsidRPr="00A8580A">
        <w:rPr>
          <w:rFonts w:eastAsia="SimSun"/>
          <w:lang w:val="fr-FR" w:eastAsia="ko-KR"/>
        </w:rPr>
        <w:t>.1</w:t>
      </w:r>
      <w:r w:rsidRPr="00A8580A">
        <w:rPr>
          <w:rFonts w:asciiTheme="minorHAnsi" w:hAnsiTheme="minorHAnsi" w:cstheme="minorBidi"/>
          <w:kern w:val="2"/>
          <w:sz w:val="21"/>
          <w:szCs w:val="22"/>
          <w:lang w:val="fr-FR" w:eastAsia="zh-CN"/>
        </w:rPr>
        <w:tab/>
      </w:r>
      <w:r w:rsidRPr="00A8580A">
        <w:rPr>
          <w:rFonts w:eastAsia="SimSun"/>
          <w:lang w:val="fr-FR" w:eastAsia="ko-KR"/>
        </w:rPr>
        <w:t>Description</w:t>
      </w:r>
      <w:r w:rsidRPr="00A8580A">
        <w:rPr>
          <w:lang w:val="fr-FR"/>
        </w:rPr>
        <w:tab/>
      </w:r>
      <w:r>
        <w:fldChar w:fldCharType="begin"/>
      </w:r>
      <w:r w:rsidRPr="00A8580A">
        <w:rPr>
          <w:lang w:val="fr-FR"/>
        </w:rPr>
        <w:instrText xml:space="preserve"> PAGEREF _Toc119920992 \h </w:instrText>
      </w:r>
      <w:r>
        <w:fldChar w:fldCharType="separate"/>
      </w:r>
      <w:r w:rsidRPr="00A8580A">
        <w:rPr>
          <w:lang w:val="fr-FR"/>
        </w:rPr>
        <w:t>13</w:t>
      </w:r>
      <w:r>
        <w:fldChar w:fldCharType="end"/>
      </w:r>
    </w:p>
    <w:p w14:paraId="77206D21"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zh-CN"/>
        </w:rPr>
        <w:t>5.7</w:t>
      </w:r>
      <w:r w:rsidRPr="00A8580A">
        <w:rPr>
          <w:lang w:val="fr-FR" w:eastAsia="ko-KR"/>
        </w:rPr>
        <w:t>.2</w:t>
      </w:r>
      <w:r w:rsidRPr="00A8580A">
        <w:rPr>
          <w:rFonts w:asciiTheme="minorHAnsi" w:hAnsiTheme="minorHAnsi" w:cstheme="minorBidi"/>
          <w:kern w:val="2"/>
          <w:sz w:val="21"/>
          <w:szCs w:val="22"/>
          <w:lang w:val="fr-FR" w:eastAsia="zh-CN"/>
        </w:rPr>
        <w:tab/>
      </w:r>
      <w:r w:rsidRPr="00A8580A">
        <w:rPr>
          <w:lang w:val="fr-FR" w:eastAsia="ko-KR"/>
        </w:rPr>
        <w:t>Potential solutions</w:t>
      </w:r>
      <w:r w:rsidRPr="00A8580A">
        <w:rPr>
          <w:lang w:val="fr-FR"/>
        </w:rPr>
        <w:tab/>
      </w:r>
      <w:r>
        <w:fldChar w:fldCharType="begin"/>
      </w:r>
      <w:r w:rsidRPr="00A8580A">
        <w:rPr>
          <w:lang w:val="fr-FR"/>
        </w:rPr>
        <w:instrText xml:space="preserve"> PAGEREF _Toc119920993 \h </w:instrText>
      </w:r>
      <w:r>
        <w:fldChar w:fldCharType="separate"/>
      </w:r>
      <w:r w:rsidRPr="00A8580A">
        <w:rPr>
          <w:lang w:val="fr-FR"/>
        </w:rPr>
        <w:t>13</w:t>
      </w:r>
      <w:r>
        <w:fldChar w:fldCharType="end"/>
      </w:r>
    </w:p>
    <w:p w14:paraId="77206D22"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7</w:t>
      </w:r>
      <w:r w:rsidRPr="00A8580A">
        <w:rPr>
          <w:lang w:val="fr-FR"/>
        </w:rPr>
        <w:t>.2.</w:t>
      </w:r>
      <w:r w:rsidRPr="00A8580A">
        <w:rPr>
          <w:lang w:val="fr-FR" w:eastAsia="zh-CN"/>
        </w:rPr>
        <w:t>1</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1</w:t>
      </w:r>
      <w:r w:rsidRPr="00A8580A">
        <w:rPr>
          <w:lang w:val="fr-FR"/>
        </w:rPr>
        <w:tab/>
      </w:r>
      <w:r>
        <w:fldChar w:fldCharType="begin"/>
      </w:r>
      <w:r w:rsidRPr="00A8580A">
        <w:rPr>
          <w:lang w:val="fr-FR"/>
        </w:rPr>
        <w:instrText xml:space="preserve"> PAGEREF _Toc119920994 \h </w:instrText>
      </w:r>
      <w:r>
        <w:fldChar w:fldCharType="separate"/>
      </w:r>
      <w:r w:rsidRPr="00A8580A">
        <w:rPr>
          <w:lang w:val="fr-FR"/>
        </w:rPr>
        <w:t>13</w:t>
      </w:r>
      <w:r>
        <w:fldChar w:fldCharType="end"/>
      </w:r>
    </w:p>
    <w:p w14:paraId="77206D23"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7</w:t>
      </w:r>
      <w:r w:rsidRPr="00A8580A">
        <w:rPr>
          <w:lang w:val="fr-FR"/>
        </w:rPr>
        <w:t>.2.</w:t>
      </w:r>
      <w:r w:rsidRPr="00A8580A">
        <w:rPr>
          <w:lang w:val="fr-FR" w:eastAsia="zh-CN"/>
        </w:rPr>
        <w:t>2</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2</w:t>
      </w:r>
      <w:r w:rsidRPr="00A8580A">
        <w:rPr>
          <w:lang w:val="fr-FR"/>
        </w:rPr>
        <w:tab/>
      </w:r>
      <w:r>
        <w:fldChar w:fldCharType="begin"/>
      </w:r>
      <w:r w:rsidRPr="00A8580A">
        <w:rPr>
          <w:lang w:val="fr-FR"/>
        </w:rPr>
        <w:instrText xml:space="preserve"> PAGEREF _Toc119920995 \h </w:instrText>
      </w:r>
      <w:r>
        <w:fldChar w:fldCharType="separate"/>
      </w:r>
      <w:r w:rsidRPr="00A8580A">
        <w:rPr>
          <w:lang w:val="fr-FR"/>
        </w:rPr>
        <w:t>14</w:t>
      </w:r>
      <w:r>
        <w:fldChar w:fldCharType="end"/>
      </w:r>
    </w:p>
    <w:p w14:paraId="77206D24" w14:textId="77777777" w:rsidR="00246327" w:rsidRDefault="006A07F5">
      <w:pPr>
        <w:pStyle w:val="TOC4"/>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w:instrText>
      </w:r>
      <w:r>
        <w:instrText xml:space="preserve">h </w:instrText>
      </w:r>
      <w:r>
        <w:fldChar w:fldCharType="separate"/>
      </w:r>
      <w:r>
        <w:t>14</w:t>
      </w:r>
      <w:r>
        <w:fldChar w:fldCharType="end"/>
      </w:r>
    </w:p>
    <w:p w14:paraId="77206D25" w14:textId="77777777" w:rsidR="00246327" w:rsidRDefault="006A07F5">
      <w:pPr>
        <w:pStyle w:val="TOC2"/>
        <w:rPr>
          <w:rFonts w:asciiTheme="minorHAnsi" w:hAnsiTheme="minorHAnsi" w:cstheme="minorBidi"/>
          <w:kern w:val="2"/>
          <w:sz w:val="21"/>
          <w:szCs w:val="22"/>
          <w:lang w:val="en-US" w:eastAsia="zh-CN"/>
        </w:rPr>
      </w:pPr>
      <w:r w:rsidRPr="00A8580A">
        <w:rPr>
          <w:lang w:eastAsia="ko-KR"/>
        </w:rPr>
        <w:t>5.</w:t>
      </w:r>
      <w:r>
        <w:rPr>
          <w:lang w:val="en-US" w:eastAsia="zh-CN"/>
        </w:rPr>
        <w:t>8</w:t>
      </w:r>
      <w:r>
        <w:rPr>
          <w:rFonts w:asciiTheme="minorHAnsi" w:hAnsiTheme="minorHAnsi" w:cstheme="minorBidi"/>
          <w:kern w:val="2"/>
          <w:sz w:val="21"/>
          <w:szCs w:val="22"/>
          <w:lang w:val="en-US" w:eastAsia="zh-CN"/>
        </w:rPr>
        <w:tab/>
      </w:r>
      <w:r w:rsidRPr="00A8580A">
        <w:rPr>
          <w:lang w:eastAsia="ko-KR"/>
        </w:rPr>
        <w:t>Issue #</w:t>
      </w:r>
      <w:r>
        <w:rPr>
          <w:lang w:val="en-US" w:eastAsia="zh-CN"/>
        </w:rPr>
        <w:t>8</w:t>
      </w:r>
      <w:r w:rsidRPr="00A8580A">
        <w:rPr>
          <w:lang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14:paraId="77206D26"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14:paraId="77206D27"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14:paraId="77206D28" w14:textId="77777777" w:rsidR="00246327" w:rsidRDefault="006A07F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14:paraId="77206D29" w14:textId="77777777" w:rsidR="00246327" w:rsidRDefault="006A07F5">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14:paraId="77206D2A" w14:textId="77777777" w:rsidR="00246327" w:rsidRDefault="006A07F5">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14:paraId="77206D2B" w14:textId="77777777" w:rsidR="00246327" w:rsidRDefault="006A07F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14:paraId="77206D2C" w14:textId="77777777" w:rsidR="00246327" w:rsidRDefault="006A07F5">
      <w:r>
        <w:rPr>
          <w:sz w:val="22"/>
        </w:rPr>
        <w:fldChar w:fldCharType="end"/>
      </w:r>
    </w:p>
    <w:p w14:paraId="77206D2D" w14:textId="77777777" w:rsidR="00246327" w:rsidRDefault="006A07F5">
      <w:pPr>
        <w:pStyle w:val="Guidance"/>
      </w:pPr>
      <w:r>
        <w:br w:type="page"/>
      </w:r>
    </w:p>
    <w:p w14:paraId="77206D2E" w14:textId="77777777" w:rsidR="00246327" w:rsidRDefault="006A07F5">
      <w:pPr>
        <w:pStyle w:val="Heading1"/>
      </w:pPr>
      <w:bookmarkStart w:id="17" w:name="foreword"/>
      <w:bookmarkStart w:id="18" w:name="_Toc100695495"/>
      <w:bookmarkStart w:id="19" w:name="_Toc119920961"/>
      <w:bookmarkEnd w:id="17"/>
      <w:r>
        <w:lastRenderedPageBreak/>
        <w:t>Foreword</w:t>
      </w:r>
      <w:bookmarkEnd w:id="18"/>
      <w:bookmarkEnd w:id="19"/>
    </w:p>
    <w:p w14:paraId="77206D2F" w14:textId="77777777" w:rsidR="00246327" w:rsidRDefault="006A07F5">
      <w:r>
        <w:t xml:space="preserve">This Technical </w:t>
      </w:r>
      <w:bookmarkStart w:id="20" w:name="spectype3"/>
      <w:r>
        <w:t>Report</w:t>
      </w:r>
      <w:bookmarkEnd w:id="20"/>
      <w:r>
        <w:t xml:space="preserve"> has been produced by the 3rd Generation Partnership Project (3GPP).</w:t>
      </w:r>
    </w:p>
    <w:p w14:paraId="77206D30" w14:textId="77777777" w:rsidR="00246327" w:rsidRDefault="006A07F5">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77206D31" w14:textId="77777777" w:rsidR="00246327" w:rsidRDefault="006A07F5">
      <w:pPr>
        <w:pStyle w:val="B1"/>
      </w:pPr>
      <w:r>
        <w:t>Version x.y.z</w:t>
      </w:r>
    </w:p>
    <w:p w14:paraId="77206D32" w14:textId="77777777" w:rsidR="00246327" w:rsidRDefault="006A07F5">
      <w:pPr>
        <w:pStyle w:val="B1"/>
      </w:pPr>
      <w:r>
        <w:t>where:</w:t>
      </w:r>
    </w:p>
    <w:p w14:paraId="77206D33" w14:textId="77777777" w:rsidR="00246327" w:rsidRDefault="006A07F5">
      <w:pPr>
        <w:pStyle w:val="B2"/>
      </w:pPr>
      <w:r>
        <w:t>x</w:t>
      </w:r>
      <w:r>
        <w:tab/>
        <w:t>the first digit:</w:t>
      </w:r>
    </w:p>
    <w:p w14:paraId="77206D34" w14:textId="77777777" w:rsidR="00246327" w:rsidRDefault="006A07F5">
      <w:pPr>
        <w:pStyle w:val="B3"/>
      </w:pPr>
      <w:r>
        <w:t>1</w:t>
      </w:r>
      <w:r>
        <w:tab/>
        <w:t>presented to TSG for information;</w:t>
      </w:r>
    </w:p>
    <w:p w14:paraId="77206D35" w14:textId="77777777" w:rsidR="00246327" w:rsidRDefault="006A07F5">
      <w:pPr>
        <w:pStyle w:val="B3"/>
      </w:pPr>
      <w:r>
        <w:t>2</w:t>
      </w:r>
      <w:r>
        <w:tab/>
        <w:t>presented to TSG for approval;</w:t>
      </w:r>
    </w:p>
    <w:p w14:paraId="77206D36" w14:textId="77777777" w:rsidR="00246327" w:rsidRDefault="006A07F5">
      <w:pPr>
        <w:pStyle w:val="B3"/>
      </w:pPr>
      <w:r>
        <w:t>3</w:t>
      </w:r>
      <w:r>
        <w:tab/>
        <w:t>or greater indicates</w:t>
      </w:r>
      <w:r>
        <w:t xml:space="preserve"> TSG approved document under change control.</w:t>
      </w:r>
    </w:p>
    <w:p w14:paraId="77206D37" w14:textId="77777777" w:rsidR="00246327" w:rsidRDefault="006A07F5">
      <w:pPr>
        <w:pStyle w:val="B2"/>
      </w:pPr>
      <w:r>
        <w:t>y</w:t>
      </w:r>
      <w:r>
        <w:tab/>
        <w:t>the second digit is incremented for all changes of substance, i.e. technical enhancements, corrections, updates, etc.</w:t>
      </w:r>
    </w:p>
    <w:p w14:paraId="77206D38" w14:textId="77777777" w:rsidR="00246327" w:rsidRDefault="006A07F5">
      <w:pPr>
        <w:pStyle w:val="B2"/>
      </w:pPr>
      <w:r>
        <w:t>z</w:t>
      </w:r>
      <w:r>
        <w:tab/>
        <w:t xml:space="preserve">the third digit is incremented when editorial only changes have been incorporated in the </w:t>
      </w:r>
      <w:r>
        <w:t>document.</w:t>
      </w:r>
    </w:p>
    <w:p w14:paraId="77206D39" w14:textId="77777777" w:rsidR="00246327" w:rsidRDefault="00246327"/>
    <w:p w14:paraId="77206D3C" w14:textId="77777777" w:rsidR="00246327" w:rsidRDefault="006A07F5">
      <w:pPr>
        <w:pStyle w:val="Heading1"/>
      </w:pPr>
      <w:bookmarkStart w:id="21" w:name="introduction"/>
      <w:bookmarkEnd w:id="21"/>
      <w:r>
        <w:br w:type="page"/>
      </w:r>
      <w:bookmarkStart w:id="22" w:name="scope"/>
      <w:bookmarkStart w:id="23" w:name="_Toc119920963"/>
      <w:bookmarkStart w:id="24" w:name="_Toc100695497"/>
      <w:bookmarkEnd w:id="22"/>
      <w:r>
        <w:lastRenderedPageBreak/>
        <w:t>1</w:t>
      </w:r>
      <w:r>
        <w:tab/>
        <w:t>Scope</w:t>
      </w:r>
      <w:bookmarkEnd w:id="23"/>
      <w:bookmarkEnd w:id="24"/>
    </w:p>
    <w:p w14:paraId="77206D3D" w14:textId="77777777" w:rsidR="00246327" w:rsidRDefault="006A07F5">
      <w:r>
        <w:t xml:space="preserve">The present document studies on potential requirements, impact on interaction between MOP and POP/NEP, and management architecture </w:t>
      </w:r>
      <w:r>
        <w:t>and more potential performance measurements of 5G MOCN network sharing.</w:t>
      </w:r>
    </w:p>
    <w:p w14:paraId="77206D3E" w14:textId="77777777" w:rsidR="00246327" w:rsidRDefault="006A07F5">
      <w:pPr>
        <w:pStyle w:val="Heading1"/>
      </w:pPr>
      <w:bookmarkStart w:id="25" w:name="references"/>
      <w:bookmarkStart w:id="26" w:name="_Toc100695498"/>
      <w:bookmarkStart w:id="27" w:name="_Toc119920964"/>
      <w:bookmarkEnd w:id="25"/>
      <w:r>
        <w:t>2</w:t>
      </w:r>
      <w:r>
        <w:tab/>
        <w:t>References</w:t>
      </w:r>
      <w:bookmarkEnd w:id="26"/>
      <w:bookmarkEnd w:id="27"/>
    </w:p>
    <w:p w14:paraId="77206D3F" w14:textId="77777777" w:rsidR="00246327" w:rsidRDefault="006A07F5">
      <w:r>
        <w:t>The following documents contain provisions which, through reference in this text, constitute provisions of the present document.</w:t>
      </w:r>
    </w:p>
    <w:p w14:paraId="77206D40" w14:textId="77777777" w:rsidR="00246327" w:rsidRDefault="006A07F5">
      <w:pPr>
        <w:pStyle w:val="B1"/>
      </w:pPr>
      <w:r>
        <w:t>-</w:t>
      </w:r>
      <w:r>
        <w:tab/>
        <w:t>References are either specific (identifi</w:t>
      </w:r>
      <w:r>
        <w:t>ed by date of publication, edition number, version number, etc.) or non</w:t>
      </w:r>
      <w:r>
        <w:noBreakHyphen/>
        <w:t>specific.</w:t>
      </w:r>
    </w:p>
    <w:p w14:paraId="77206D41" w14:textId="77777777" w:rsidR="00246327" w:rsidRDefault="006A07F5">
      <w:pPr>
        <w:pStyle w:val="B1"/>
      </w:pPr>
      <w:r>
        <w:t>-</w:t>
      </w:r>
      <w:r>
        <w:tab/>
        <w:t>For a specific reference, subsequent revisions do not apply.</w:t>
      </w:r>
    </w:p>
    <w:p w14:paraId="77206D42" w14:textId="77777777" w:rsidR="00246327" w:rsidRDefault="006A07F5">
      <w:pPr>
        <w:pStyle w:val="B1"/>
      </w:pPr>
      <w:r>
        <w:t>-</w:t>
      </w:r>
      <w:r>
        <w:tab/>
        <w:t xml:space="preserve">For a non-specific reference, the latest version applies. In the case of a reference to a 3GPP </w:t>
      </w:r>
      <w:r>
        <w:t>document (including a GSM document), a non-specific reference implicitly refers to the latest version of that document</w:t>
      </w:r>
      <w:r>
        <w:rPr>
          <w:i/>
        </w:rPr>
        <w:t xml:space="preserve"> in the same Release as the present document</w:t>
      </w:r>
      <w:r>
        <w:t>.</w:t>
      </w:r>
    </w:p>
    <w:p w14:paraId="77206D43" w14:textId="77777777" w:rsidR="00246327" w:rsidRDefault="006A07F5" w:rsidP="006C6C17">
      <w:pPr>
        <w:pStyle w:val="EX"/>
      </w:pPr>
      <w:r>
        <w:t>[1]</w:t>
      </w:r>
      <w:r>
        <w:tab/>
        <w:t>3GPP TR 21.905: "Vocabulary for 3GPP Specifications".</w:t>
      </w:r>
    </w:p>
    <w:p w14:paraId="77206D44" w14:textId="452DA0FE" w:rsidR="00246327" w:rsidRDefault="006A07F5" w:rsidP="006C6C17">
      <w:pPr>
        <w:pStyle w:val="EX"/>
        <w:rPr>
          <w:lang w:eastAsia="zh-CN"/>
        </w:rPr>
      </w:pPr>
      <w:r>
        <w:t>[2]</w:t>
      </w:r>
      <w:r w:rsidR="006C6C17">
        <w:tab/>
      </w:r>
      <w:r>
        <w:t>3GPP TS</w:t>
      </w:r>
      <w:r>
        <w:t xml:space="preserve"> 28.541: "5G Network Resource Model (NRM); Stage 2 and stage 3"</w:t>
      </w:r>
      <w:r>
        <w:rPr>
          <w:rFonts w:hint="eastAsia"/>
          <w:lang w:eastAsia="zh-CN"/>
        </w:rPr>
        <w:t>.</w:t>
      </w:r>
    </w:p>
    <w:p w14:paraId="77206D45" w14:textId="1DF13E91" w:rsidR="00246327" w:rsidRDefault="006A07F5" w:rsidP="006C6C17">
      <w:pPr>
        <w:pStyle w:val="EX"/>
        <w:rPr>
          <w:lang w:eastAsia="zh-CN"/>
        </w:rPr>
      </w:pPr>
      <w:r>
        <w:rPr>
          <w:rFonts w:hint="eastAsia"/>
          <w:lang w:eastAsia="zh-CN"/>
        </w:rPr>
        <w:t>[</w:t>
      </w:r>
      <w:r>
        <w:rPr>
          <w:lang w:eastAsia="zh-CN"/>
        </w:rPr>
        <w:t>3]</w:t>
      </w:r>
      <w:r w:rsidR="006C6C17">
        <w:rPr>
          <w:lang w:eastAsia="zh-CN"/>
        </w:rPr>
        <w:tab/>
      </w:r>
      <w:r>
        <w:rPr>
          <w:lang w:eastAsia="zh-CN"/>
        </w:rPr>
        <w:t>3GPP TS 28.5</w:t>
      </w:r>
      <w:r>
        <w:rPr>
          <w:rFonts w:hint="eastAsia"/>
          <w:lang w:val="en-US" w:eastAsia="zh-CN"/>
        </w:rPr>
        <w:t>5</w:t>
      </w:r>
      <w:r>
        <w:rPr>
          <w:lang w:eastAsia="zh-CN"/>
        </w:rPr>
        <w:t>2: "5G performance measurements"</w:t>
      </w:r>
      <w:r>
        <w:rPr>
          <w:rFonts w:hint="eastAsia"/>
          <w:lang w:eastAsia="zh-CN"/>
        </w:rPr>
        <w:t>.</w:t>
      </w:r>
    </w:p>
    <w:p w14:paraId="77206D46" w14:textId="24560E8A" w:rsidR="00246327" w:rsidRDefault="006A07F5" w:rsidP="006C6C17">
      <w:pPr>
        <w:pStyle w:val="EX"/>
        <w:rPr>
          <w:lang w:eastAsia="zh-CN"/>
        </w:rPr>
      </w:pPr>
      <w:r>
        <w:rPr>
          <w:lang w:eastAsia="zh-CN"/>
        </w:rPr>
        <w:t>[4]</w:t>
      </w:r>
      <w:r w:rsidR="006C6C17">
        <w:rPr>
          <w:lang w:eastAsia="zh-CN"/>
        </w:rPr>
        <w:tab/>
      </w:r>
      <w:r>
        <w:rPr>
          <w:lang w:eastAsia="zh-CN"/>
        </w:rPr>
        <w:t xml:space="preserve"> 3GPP TS 32.130: "Network sharing; Concepts and requirements".</w:t>
      </w:r>
    </w:p>
    <w:p w14:paraId="77206D47" w14:textId="25ECE609" w:rsidR="00246327" w:rsidRDefault="006A07F5" w:rsidP="006C6C17">
      <w:pPr>
        <w:pStyle w:val="EX"/>
        <w:rPr>
          <w:lang w:eastAsia="zh-CN"/>
        </w:rPr>
      </w:pPr>
      <w:r>
        <w:rPr>
          <w:lang w:eastAsia="zh-CN"/>
        </w:rPr>
        <w:t>[5]</w:t>
      </w:r>
      <w:r w:rsidR="006C6C17">
        <w:rPr>
          <w:lang w:eastAsia="zh-CN"/>
        </w:rPr>
        <w:tab/>
      </w:r>
      <w:r>
        <w:rPr>
          <w:lang w:eastAsia="zh-CN"/>
        </w:rPr>
        <w:t xml:space="preserve"> 3</w:t>
      </w:r>
      <w:r>
        <w:rPr>
          <w:lang w:eastAsia="zh-CN"/>
        </w:rPr>
        <w:t>GPP TS 28.533: " Architecture framework".</w:t>
      </w:r>
    </w:p>
    <w:p w14:paraId="77206D48" w14:textId="157ACDA4" w:rsidR="00246327" w:rsidRDefault="006A07F5" w:rsidP="006C6C17">
      <w:pPr>
        <w:pStyle w:val="EX"/>
        <w:rPr>
          <w:lang w:eastAsia="zh-CN"/>
        </w:rPr>
      </w:pPr>
      <w:r>
        <w:rPr>
          <w:rFonts w:hint="eastAsia"/>
          <w:lang w:val="en-US" w:eastAsia="zh-CN"/>
        </w:rPr>
        <w:t>[6]</w:t>
      </w:r>
      <w:r w:rsidR="006C6C17">
        <w:rPr>
          <w:lang w:val="en-US" w:eastAsia="zh-CN"/>
        </w:rPr>
        <w:tab/>
      </w:r>
      <w:r>
        <w:rPr>
          <w:rFonts w:hint="eastAsia"/>
          <w:lang w:val="en-US" w:eastAsia="zh-CN"/>
        </w:rPr>
        <w:t xml:space="preserve">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14:paraId="77206D49" w14:textId="6B89E441" w:rsidR="00246327" w:rsidRDefault="006A07F5" w:rsidP="006C6C17">
      <w:pPr>
        <w:pStyle w:val="EX"/>
      </w:pPr>
      <w:r>
        <w:rPr>
          <w:rFonts w:hint="eastAsia"/>
          <w:lang w:val="en-US" w:eastAsia="zh-CN"/>
        </w:rPr>
        <w:t>[7]</w:t>
      </w:r>
      <w:r w:rsidR="006C6C17">
        <w:rPr>
          <w:lang w:val="en-US" w:eastAsia="zh-CN"/>
        </w:rPr>
        <w:tab/>
      </w:r>
      <w:r>
        <w:t>3GPP TS 2</w:t>
      </w:r>
      <w:r>
        <w:rPr>
          <w:lang w:eastAsia="zh-CN"/>
        </w:rPr>
        <w:t>8</w:t>
      </w:r>
      <w:r>
        <w:t>.6</w:t>
      </w:r>
      <w:r>
        <w:rPr>
          <w:lang w:eastAsia="zh-CN"/>
        </w:rPr>
        <w:t>58</w:t>
      </w:r>
      <w:r>
        <w:t>: "Telecommunications management; Evolved Universal Terrestrial Radio Access Network (E-UTRAN) Network Resource Mod</w:t>
      </w:r>
      <w:r>
        <w:t>el (NRM) Integration Reference Point (IRP): Information Service (IS)".</w:t>
      </w:r>
    </w:p>
    <w:p w14:paraId="77206D4A" w14:textId="7781011C" w:rsidR="00246327" w:rsidRDefault="006A07F5" w:rsidP="006C6C17">
      <w:pPr>
        <w:pStyle w:val="EX"/>
        <w:rPr>
          <w:lang w:eastAsia="zh-CN"/>
        </w:rPr>
      </w:pPr>
      <w:r>
        <w:rPr>
          <w:rFonts w:hint="eastAsia"/>
          <w:lang w:val="en-US" w:eastAsia="zh-CN"/>
        </w:rPr>
        <w:t>[8]</w:t>
      </w:r>
      <w:r w:rsidR="006C6C17">
        <w:rPr>
          <w:lang w:val="en-US" w:eastAsia="zh-CN"/>
        </w:rPr>
        <w:tab/>
      </w:r>
      <w:r>
        <w:rPr>
          <w:rFonts w:hint="eastAsia"/>
          <w:lang w:val="en-US" w:eastAsia="zh-CN"/>
        </w:rPr>
        <w:t xml:space="preserve">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14:paraId="77206D4B" w14:textId="77777777" w:rsidR="00246327" w:rsidRDefault="006A07F5">
      <w:pPr>
        <w:pStyle w:val="Heading1"/>
      </w:pPr>
      <w:bookmarkStart w:id="28" w:name="definitions"/>
      <w:bookmarkStart w:id="29" w:name="_Toc119920965"/>
      <w:bookmarkStart w:id="30" w:name="_Toc100695499"/>
      <w:bookmarkEnd w:id="28"/>
      <w:r>
        <w:t>3</w:t>
      </w:r>
      <w:r>
        <w:tab/>
        <w:t>Definitions of terms, symbols and abbreviations</w:t>
      </w:r>
      <w:bookmarkEnd w:id="29"/>
      <w:bookmarkEnd w:id="30"/>
    </w:p>
    <w:p w14:paraId="77206D4C" w14:textId="77777777" w:rsidR="00246327" w:rsidRDefault="006A07F5">
      <w:pPr>
        <w:pStyle w:val="Heading2"/>
      </w:pPr>
      <w:bookmarkStart w:id="31" w:name="_Toc100695500"/>
      <w:bookmarkStart w:id="32" w:name="_Toc119920966"/>
      <w:r>
        <w:t>3.1</w:t>
      </w:r>
      <w:r>
        <w:tab/>
        <w:t>Terms</w:t>
      </w:r>
      <w:bookmarkEnd w:id="31"/>
      <w:bookmarkEnd w:id="32"/>
    </w:p>
    <w:p w14:paraId="77206D4D" w14:textId="17E6A6C2" w:rsidR="00246327" w:rsidRDefault="006A07F5">
      <w:r>
        <w:t xml:space="preserve">For the purposes of </w:t>
      </w:r>
      <w:r>
        <w:t xml:space="preserve">the present document, the terms given in </w:t>
      </w:r>
      <w:r w:rsidR="00522B76">
        <w:t>TR</w:t>
      </w:r>
      <w:r>
        <w:t xml:space="preserve"> 21.905 [1] and the following apply. A term defined in the present document takes precedence over the definition of the same term, if any, in </w:t>
      </w:r>
      <w:r w:rsidR="00522B76">
        <w:t>TR</w:t>
      </w:r>
      <w:r>
        <w:t> 21.905 [1].</w:t>
      </w:r>
    </w:p>
    <w:p w14:paraId="77206D4E" w14:textId="77777777" w:rsidR="00246327" w:rsidRDefault="006A07F5">
      <w:pPr>
        <w:pStyle w:val="Heading2"/>
      </w:pPr>
      <w:bookmarkStart w:id="33" w:name="_Toc100695501"/>
      <w:bookmarkStart w:id="34" w:name="_Toc119920967"/>
      <w:r>
        <w:t>3.2</w:t>
      </w:r>
      <w:r>
        <w:tab/>
        <w:t>Symbols</w:t>
      </w:r>
      <w:bookmarkEnd w:id="33"/>
      <w:bookmarkEnd w:id="34"/>
    </w:p>
    <w:p w14:paraId="77206D50" w14:textId="55DCF88F" w:rsidR="00246327" w:rsidRDefault="006C6C17">
      <w:pPr>
        <w:pStyle w:val="EW"/>
      </w:pPr>
      <w:r>
        <w:t>Void</w:t>
      </w:r>
    </w:p>
    <w:p w14:paraId="77206D51" w14:textId="77777777" w:rsidR="00246327" w:rsidRDefault="00246327">
      <w:pPr>
        <w:pStyle w:val="EW"/>
      </w:pPr>
    </w:p>
    <w:p w14:paraId="77206D52" w14:textId="77777777" w:rsidR="00246327" w:rsidRDefault="006A07F5">
      <w:pPr>
        <w:pStyle w:val="Heading2"/>
      </w:pPr>
      <w:bookmarkStart w:id="35" w:name="_Toc119920968"/>
      <w:bookmarkStart w:id="36" w:name="_Toc100695502"/>
      <w:r>
        <w:t>3.3</w:t>
      </w:r>
      <w:r>
        <w:tab/>
        <w:t>Abbreviations</w:t>
      </w:r>
      <w:bookmarkEnd w:id="35"/>
      <w:bookmarkEnd w:id="36"/>
    </w:p>
    <w:p w14:paraId="77206D53" w14:textId="10F69D61" w:rsidR="00246327" w:rsidRDefault="006A07F5">
      <w:pPr>
        <w:keepNext/>
      </w:pPr>
      <w:r>
        <w:t xml:space="preserve">For the purposes of the present document, the abbreviations given in </w:t>
      </w:r>
      <w:r w:rsidR="00522B76">
        <w:t>TR</w:t>
      </w:r>
      <w:r>
        <w:t> 21.905 [1] and the following apply. An abbreviation defined in the present document takes precedence</w:t>
      </w:r>
      <w:r>
        <w:t xml:space="preserve"> over the definition of the same abbreviation, if any, in </w:t>
      </w:r>
      <w:r w:rsidR="00522B76">
        <w:t>TR</w:t>
      </w:r>
      <w:r>
        <w:t> 21.905 [1].</w:t>
      </w:r>
    </w:p>
    <w:p w14:paraId="77206D55" w14:textId="77777777" w:rsidR="00246327" w:rsidRDefault="00246327">
      <w:pPr>
        <w:pStyle w:val="EW"/>
      </w:pPr>
    </w:p>
    <w:p w14:paraId="77206D56" w14:textId="77777777" w:rsidR="00246327" w:rsidRDefault="006A07F5">
      <w:pPr>
        <w:pStyle w:val="Heading1"/>
      </w:pPr>
      <w:bookmarkStart w:id="37" w:name="_Toc68008315"/>
      <w:bookmarkStart w:id="38" w:name="_Toc119920969"/>
      <w:bookmarkStart w:id="39" w:name="_Toc100695503"/>
      <w:bookmarkStart w:id="40" w:name="_Toc89765900"/>
      <w:r>
        <w:lastRenderedPageBreak/>
        <w:t>4</w:t>
      </w:r>
      <w:r>
        <w:tab/>
        <w:t xml:space="preserve">Concepts and </w:t>
      </w:r>
      <w:bookmarkEnd w:id="37"/>
      <w:r>
        <w:t>overview</w:t>
      </w:r>
      <w:bookmarkEnd w:id="38"/>
      <w:bookmarkEnd w:id="39"/>
      <w:bookmarkEnd w:id="40"/>
    </w:p>
    <w:p w14:paraId="77206D57" w14:textId="77777777" w:rsidR="00246327" w:rsidRDefault="006A07F5">
      <w:r>
        <w:t>5G network sharing, especially the 5G MOCN scenario, is essential to save construction costs for network operators. So far, re</w:t>
      </w:r>
      <w:r>
        <w:t xml:space="preserve">quirements of configuration, management authority and performance measurement for network sharing have been covered in TS 32.130[4]. The NRM and part of performance measurement for 5G MOCN network sharing have been defined in TS 28.541 and TS 28.552. With </w:t>
      </w:r>
      <w:r>
        <w:t>the deployment and operation of 5G MOCN network sharing, more and more new detailed management requirements need be investigated for 5G MOCN network sharing. For example, preventing data modification by MOP-NM and ensuring data fairness per POP, MOP-NM nee</w:t>
      </w:r>
      <w:r>
        <w:t>ds to get different data from MOP-SR-DM, and put different data to different POP-NM. The performance measurement in TS 28.552[3] cannot fully evaluate the network performance of 5GMOCN network sharing.</w:t>
      </w:r>
    </w:p>
    <w:p w14:paraId="77206D58" w14:textId="77777777" w:rsidR="00246327" w:rsidRDefault="006A07F5">
      <w:r>
        <w:t>To enhance the sharing mechanism, the present document</w:t>
      </w:r>
      <w:r>
        <w:t xml:space="preserve"> studies on management aspects of 5G MOCN network sharing, including potential requirements, impact on interaction between MOP and POP/NEP, and management architecture, and more potential performance measurements in management system.</w:t>
      </w:r>
    </w:p>
    <w:p w14:paraId="77206D59" w14:textId="77777777" w:rsidR="00246327" w:rsidRDefault="006A07F5">
      <w:pPr>
        <w:pStyle w:val="Heading1"/>
      </w:pPr>
      <w:bookmarkStart w:id="41" w:name="clause4"/>
      <w:bookmarkStart w:id="42" w:name="_Toc100695504"/>
      <w:bookmarkStart w:id="43" w:name="_Toc119920970"/>
      <w:bookmarkEnd w:id="41"/>
      <w:r>
        <w:t>5</w:t>
      </w:r>
      <w:r>
        <w:tab/>
        <w:t>Key issues and pote</w:t>
      </w:r>
      <w:r>
        <w:t>ntial solutions</w:t>
      </w:r>
      <w:bookmarkEnd w:id="42"/>
      <w:bookmarkEnd w:id="43"/>
    </w:p>
    <w:p w14:paraId="77206D5A" w14:textId="77777777" w:rsidR="00246327" w:rsidRDefault="006A07F5">
      <w:pPr>
        <w:pStyle w:val="Heading2"/>
      </w:pPr>
      <w:bookmarkStart w:id="44" w:name="_Toc119920971"/>
      <w:bookmarkStart w:id="45" w:name="_Toc100695505"/>
      <w:r>
        <w:t>5.1</w:t>
      </w:r>
      <w:r>
        <w:tab/>
        <w:t>Issue #1: Management requirement for different POP’s network operation</w:t>
      </w:r>
      <w:bookmarkEnd w:id="44"/>
      <w:bookmarkEnd w:id="45"/>
    </w:p>
    <w:p w14:paraId="77206D5B" w14:textId="77777777" w:rsidR="00246327" w:rsidRDefault="006A07F5">
      <w:pPr>
        <w:pStyle w:val="Heading3"/>
        <w:rPr>
          <w:lang w:eastAsia="ko-KR"/>
        </w:rPr>
      </w:pPr>
      <w:bookmarkStart w:id="46" w:name="_Toc119920972"/>
      <w:bookmarkStart w:id="47" w:name="_Toc100695506"/>
      <w:bookmarkStart w:id="48" w:name="_Toc66206021"/>
      <w:r>
        <w:rPr>
          <w:lang w:eastAsia="ko-KR"/>
        </w:rPr>
        <w:t>5.1.1</w:t>
      </w:r>
      <w:r>
        <w:rPr>
          <w:lang w:eastAsia="ko-KR"/>
        </w:rPr>
        <w:tab/>
        <w:t>Description</w:t>
      </w:r>
      <w:bookmarkEnd w:id="46"/>
      <w:bookmarkEnd w:id="47"/>
      <w:bookmarkEnd w:id="48"/>
    </w:p>
    <w:p w14:paraId="77206D5C" w14:textId="77777777" w:rsidR="00246327" w:rsidRDefault="006A07F5">
      <w:pPr>
        <w:rPr>
          <w:lang w:eastAsia="zh-CN"/>
        </w:rPr>
      </w:pPr>
      <w:r>
        <w:rPr>
          <w:lang w:eastAsia="zh-CN"/>
        </w:rPr>
        <w:t>For</w:t>
      </w:r>
      <w:r>
        <w:rPr>
          <w:rFonts w:hint="eastAsia"/>
          <w:lang w:val="en-US" w:eastAsia="zh-CN"/>
        </w:rPr>
        <w:t xml:space="preserve"> 5G</w:t>
      </w:r>
      <w:r>
        <w:rPr>
          <w:lang w:eastAsia="zh-CN"/>
        </w:rPr>
        <w:t xml:space="preserve">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w:t>
      </w:r>
      <w:r>
        <w:rPr>
          <w:lang w:eastAsia="zh-CN"/>
        </w:rPr>
        <w:t>peration.</w:t>
      </w:r>
    </w:p>
    <w:p w14:paraId="77206D5D" w14:textId="77777777" w:rsidR="00246327" w:rsidRDefault="006A07F5">
      <w:pPr>
        <w:pStyle w:val="Heading3"/>
        <w:rPr>
          <w:lang w:val="en-US"/>
        </w:rPr>
      </w:pPr>
      <w:bookmarkStart w:id="49" w:name="_Toc66206025"/>
      <w:bookmarkStart w:id="50" w:name="_Toc119920973"/>
      <w:bookmarkStart w:id="51" w:name="_Toc100695507"/>
      <w:r>
        <w:rPr>
          <w:lang w:val="en-US"/>
        </w:rPr>
        <w:t>5.1.2</w:t>
      </w:r>
      <w:r>
        <w:rPr>
          <w:lang w:val="en-US"/>
        </w:rPr>
        <w:tab/>
        <w:t>Potential solution</w:t>
      </w:r>
      <w:bookmarkEnd w:id="49"/>
      <w:bookmarkEnd w:id="50"/>
      <w:bookmarkEnd w:id="51"/>
    </w:p>
    <w:p w14:paraId="77206D5E" w14:textId="77777777" w:rsidR="00246327" w:rsidRDefault="006A07F5">
      <w:pPr>
        <w:ind w:left="568" w:hanging="284"/>
        <w:rPr>
          <w:rFonts w:eastAsia="SimSun"/>
        </w:rPr>
      </w:pPr>
      <w:r>
        <w:rPr>
          <w:rFonts w:eastAsia="SimSun"/>
          <w:lang w:eastAsia="zh-CN"/>
        </w:rPr>
        <w:t xml:space="preserve">1. </w:t>
      </w:r>
      <w:r>
        <w:rPr>
          <w:rFonts w:eastAsia="SimSun" w:hint="eastAsia"/>
          <w:lang w:val="en-US" w:eastAsia="zh-CN"/>
        </w:rPr>
        <w:t>In NG-RAN, a</w:t>
      </w:r>
      <w:r>
        <w:rPr>
          <w:rFonts w:eastAsia="SimSun"/>
          <w:lang w:eastAsia="zh-CN"/>
        </w:rPr>
        <w:t xml:space="preserve">ccording to different POPs’ </w:t>
      </w:r>
      <w:r>
        <w:rPr>
          <w:rFonts w:eastAsia="SimSun" w:hint="eastAsia"/>
          <w:lang w:eastAsia="zh-CN"/>
        </w:rPr>
        <w:t>o</w:t>
      </w:r>
      <w:r>
        <w:rPr>
          <w:rFonts w:eastAsia="SimSun"/>
          <w:lang w:eastAsia="zh-CN"/>
        </w:rPr>
        <w:t>peration requirements, the 3GPP management system of the MOP shall have capability to report different</w:t>
      </w:r>
      <w:r>
        <w:rPr>
          <w:rFonts w:eastAsia="SimSun" w:hint="eastAsia"/>
          <w:lang w:val="en-US" w:eastAsia="zh-CN"/>
        </w:rPr>
        <w:t xml:space="preserve"> </w:t>
      </w:r>
      <w:r>
        <w:rPr>
          <w:rFonts w:eastAsia="FangSong" w:hint="eastAsia"/>
          <w:kern w:val="2"/>
          <w:lang w:val="en-US" w:eastAsia="zh-CN"/>
        </w:rPr>
        <w:t>operator-specific</w:t>
      </w:r>
      <w:r>
        <w:rPr>
          <w:rFonts w:eastAsia="SimSun"/>
          <w:lang w:eastAsia="zh-CN"/>
        </w:rPr>
        <w:t xml:space="preserve"> configuration </w:t>
      </w:r>
      <w:r>
        <w:rPr>
          <w:lang w:eastAsia="zh-CN"/>
        </w:rPr>
        <w:t>(e.g. NROperatorCellCU)</w:t>
      </w:r>
      <w:r>
        <w:rPr>
          <w:rFonts w:hint="eastAsia"/>
          <w:lang w:val="en-US" w:eastAsia="zh-CN"/>
        </w:rPr>
        <w:t xml:space="preserve"> </w:t>
      </w:r>
      <w:r>
        <w:rPr>
          <w:rFonts w:eastAsia="SimSun"/>
          <w:lang w:eastAsia="zh-CN"/>
        </w:rPr>
        <w:t>and performance me</w:t>
      </w:r>
      <w:r>
        <w:rPr>
          <w:rFonts w:eastAsia="SimSun"/>
          <w:lang w:eastAsia="zh-CN"/>
        </w:rPr>
        <w:t>asurement</w:t>
      </w:r>
      <w:r>
        <w:rPr>
          <w:rFonts w:eastAsia="SimSun" w:hint="eastAsia"/>
          <w:lang w:val="en-US" w:eastAsia="zh-CN"/>
        </w:rPr>
        <w:t xml:space="preserve"> jobs</w:t>
      </w:r>
      <w:r>
        <w:rPr>
          <w:rFonts w:eastAsia="SimSun"/>
          <w:lang w:eastAsia="zh-CN"/>
        </w:rPr>
        <w:t xml:space="preserve"> (e.g. </w:t>
      </w:r>
      <w:r>
        <w:rPr>
          <w:lang w:eastAsia="zh-CN"/>
        </w:rPr>
        <w:t xml:space="preserve"> job containing</w:t>
      </w:r>
      <w:r>
        <w:rPr>
          <w:rFonts w:hint="eastAsia"/>
          <w:lang w:val="en-US" w:eastAsia="zh-CN"/>
        </w:rPr>
        <w:t xml:space="preserve"> m</w:t>
      </w:r>
      <w:r>
        <w:rPr>
          <w:rFonts w:eastAsia="SimSun"/>
          <w:lang w:eastAsia="zh-CN"/>
        </w:rPr>
        <w:t xml:space="preserve">obility management measurements focused by POP A, </w:t>
      </w:r>
      <w:r>
        <w:rPr>
          <w:lang w:eastAsia="zh-CN"/>
        </w:rPr>
        <w:t xml:space="preserve"> job containing</w:t>
      </w:r>
      <w:r>
        <w:rPr>
          <w:rFonts w:hint="eastAsia"/>
          <w:lang w:val="en-US" w:eastAsia="zh-CN"/>
        </w:rPr>
        <w:t xml:space="preserve"> </w:t>
      </w:r>
      <w:r>
        <w:rPr>
          <w:rFonts w:eastAsia="SimSun"/>
          <w:lang w:eastAsia="zh-CN"/>
        </w:rPr>
        <w:t xml:space="preserve">packet delay measurements focused by POP B) for each POP. </w:t>
      </w:r>
    </w:p>
    <w:p w14:paraId="77206D5F" w14:textId="77777777" w:rsidR="00246327" w:rsidRDefault="006A07F5">
      <w:pPr>
        <w:ind w:left="568" w:hanging="284"/>
        <w:rPr>
          <w:rFonts w:eastAsia="SimSun"/>
        </w:rPr>
      </w:pPr>
      <w:r>
        <w:rPr>
          <w:rFonts w:eastAsia="SimSun"/>
          <w:lang w:eastAsia="zh-CN"/>
        </w:rPr>
        <w:t xml:space="preserve">2. </w:t>
      </w:r>
      <w:r>
        <w:rPr>
          <w:rFonts w:eastAsia="SimSun" w:hint="eastAsia"/>
          <w:lang w:val="en-US" w:eastAsia="zh-CN"/>
        </w:rPr>
        <w:t>In NG-RAN, e</w:t>
      </w:r>
      <w:r>
        <w:rPr>
          <w:rFonts w:eastAsia="SimSun"/>
          <w:lang w:eastAsia="zh-CN"/>
        </w:rPr>
        <w:t xml:space="preserve">nsuring alarm continuity, the 3GPP management system of the MOP shall have capability to provide full </w:t>
      </w:r>
      <w:r>
        <w:rPr>
          <w:rFonts w:eastAsia="FangSong" w:hint="eastAsia"/>
          <w:kern w:val="2"/>
          <w:lang w:val="en-US" w:eastAsia="zh-CN"/>
        </w:rPr>
        <w:t>operator-specific</w:t>
      </w:r>
      <w:r>
        <w:rPr>
          <w:rFonts w:hint="eastAsia"/>
          <w:lang w:val="en-US" w:eastAsia="zh-CN"/>
        </w:rPr>
        <w:t xml:space="preserve"> alarm data</w:t>
      </w:r>
      <w:r>
        <w:rPr>
          <w:rFonts w:eastAsia="SimSun"/>
          <w:lang w:eastAsia="zh-CN"/>
        </w:rPr>
        <w:t xml:space="preserve"> for each POP.</w:t>
      </w:r>
    </w:p>
    <w:p w14:paraId="77206D60" w14:textId="77777777" w:rsidR="00246327" w:rsidRDefault="006A07F5">
      <w:pPr>
        <w:pStyle w:val="Heading2"/>
      </w:pPr>
      <w:bookmarkStart w:id="52" w:name="_Toc100695508"/>
      <w:bookmarkStart w:id="53" w:name="_Toc119920974"/>
      <w:r>
        <w:t>5.2</w:t>
      </w:r>
      <w:r>
        <w:tab/>
        <w:t>Issue #2: Performance measurements without PLMN ID at NRCellCU</w:t>
      </w:r>
      <w:bookmarkEnd w:id="52"/>
      <w:bookmarkEnd w:id="53"/>
    </w:p>
    <w:p w14:paraId="77206D61" w14:textId="77777777" w:rsidR="00246327" w:rsidRDefault="006A07F5">
      <w:pPr>
        <w:pStyle w:val="Heading3"/>
        <w:rPr>
          <w:lang w:eastAsia="ko-KR"/>
        </w:rPr>
      </w:pPr>
      <w:bookmarkStart w:id="54" w:name="_Toc119920975"/>
      <w:bookmarkStart w:id="55" w:name="_Toc100695509"/>
      <w:r>
        <w:rPr>
          <w:lang w:eastAsia="ko-KR"/>
        </w:rPr>
        <w:t>5.2.1</w:t>
      </w:r>
      <w:r>
        <w:rPr>
          <w:lang w:eastAsia="ko-KR"/>
        </w:rPr>
        <w:tab/>
        <w:t>Description</w:t>
      </w:r>
      <w:bookmarkEnd w:id="54"/>
      <w:bookmarkEnd w:id="55"/>
    </w:p>
    <w:p w14:paraId="77206D62" w14:textId="77777777" w:rsidR="00246327" w:rsidRDefault="006A07F5">
      <w:pPr>
        <w:rPr>
          <w:rFonts w:eastAsia="SimSun"/>
        </w:rPr>
      </w:pPr>
      <w:r>
        <w:rPr>
          <w:rFonts w:eastAsia="SimSun"/>
        </w:rPr>
        <w:t>In TS 28.541[2], the NRCel</w:t>
      </w:r>
      <w:r>
        <w:rPr>
          <w:rFonts w:eastAsia="SimSun"/>
        </w:rPr>
        <w:t>lCU IOC with pLMNInfoList attribute can naturally distinguish PLMN granularity</w:t>
      </w:r>
      <w:r>
        <w:rPr>
          <w:rFonts w:eastAsia="SimSun" w:hint="eastAsia"/>
          <w:lang w:eastAsia="zh-CN"/>
        </w:rPr>
        <w:t>.</w:t>
      </w:r>
      <w:r>
        <w:rPr>
          <w:rFonts w:eastAsia="SimSun"/>
          <w:lang w:eastAsia="zh-CN"/>
        </w:rPr>
        <w:t xml:space="preserve"> However, s</w:t>
      </w:r>
      <w:r>
        <w:rPr>
          <w:rFonts w:eastAsia="SimSun"/>
        </w:rPr>
        <w:t>ome performance measurements that donot contain PLMN information are collected at NRCellCU in TS 28.552[3]. These measurements</w:t>
      </w:r>
      <w:r>
        <w:rPr>
          <w:rFonts w:eastAsia="SimSun" w:hint="eastAsia"/>
          <w:lang w:eastAsia="zh-CN"/>
        </w:rPr>
        <w:t>,</w:t>
      </w:r>
      <w:r>
        <w:rPr>
          <w:rFonts w:eastAsia="SimSun"/>
          <w:lang w:eastAsia="zh-CN"/>
        </w:rPr>
        <w:t xml:space="preserve"> </w:t>
      </w:r>
      <w:r>
        <w:rPr>
          <w:rFonts w:eastAsia="SimSun" w:hint="eastAsia"/>
          <w:lang w:eastAsia="zh-CN"/>
        </w:rPr>
        <w:t>which</w:t>
      </w:r>
      <w:r>
        <w:rPr>
          <w:rFonts w:eastAsia="SimSun"/>
          <w:lang w:eastAsia="zh-CN"/>
        </w:rPr>
        <w:t xml:space="preserve"> </w:t>
      </w:r>
      <w:r>
        <w:rPr>
          <w:rFonts w:eastAsia="SimSun" w:hint="eastAsia"/>
          <w:lang w:eastAsia="zh-CN"/>
        </w:rPr>
        <w:t>are</w:t>
      </w:r>
      <w:r>
        <w:rPr>
          <w:rFonts w:eastAsia="SimSun"/>
          <w:lang w:eastAsia="zh-CN"/>
        </w:rPr>
        <w:t xml:space="preserve"> based on the message without</w:t>
      </w:r>
      <w:r>
        <w:rPr>
          <w:rFonts w:eastAsia="SimSun"/>
          <w:lang w:eastAsia="zh-CN"/>
        </w:rPr>
        <w:t xml:space="preserve"> PLMN Id information, are inappropriate to be </w:t>
      </w:r>
      <w:r>
        <w:rPr>
          <w:rFonts w:eastAsia="SimSun"/>
        </w:rPr>
        <w:t xml:space="preserve">collected from NRCellCU. For example, the NRCellCU which distinguishs PLMN granularity cannot collect RRC.ConnEstabAtt </w:t>
      </w:r>
      <w:r>
        <w:rPr>
          <w:rFonts w:eastAsia="SimSun"/>
          <w:lang w:eastAsia="zh-CN"/>
        </w:rPr>
        <w:t xml:space="preserve">and </w:t>
      </w:r>
      <w:r>
        <w:rPr>
          <w:lang w:eastAsia="zh-CN"/>
        </w:rPr>
        <w:t>RRC.ReEstabAtt (See TS 28.5</w:t>
      </w:r>
      <w:r>
        <w:rPr>
          <w:rFonts w:hint="eastAsia"/>
          <w:lang w:val="en-US" w:eastAsia="zh-CN"/>
        </w:rPr>
        <w:t>5</w:t>
      </w:r>
      <w:r>
        <w:rPr>
          <w:lang w:eastAsia="zh-CN"/>
        </w:rPr>
        <w:t>2 [3]) measurements.</w:t>
      </w:r>
      <w:r>
        <w:rPr>
          <w:rFonts w:eastAsia="SimSun" w:hint="eastAsia"/>
          <w:lang w:eastAsia="zh-CN"/>
        </w:rPr>
        <w:t xml:space="preserve"> </w:t>
      </w:r>
    </w:p>
    <w:p w14:paraId="77206D63" w14:textId="77777777" w:rsidR="00246327" w:rsidRDefault="006A07F5">
      <w:r>
        <w:t>For 5G MOCN network sharing, some pot</w:t>
      </w:r>
      <w:r>
        <w:t>ential solutions need to be studied to support above performance measurements without PLMN ID.</w:t>
      </w:r>
    </w:p>
    <w:p w14:paraId="77206D64" w14:textId="77777777" w:rsidR="00246327" w:rsidRDefault="006A07F5">
      <w:pPr>
        <w:pStyle w:val="Heading3"/>
        <w:rPr>
          <w:lang w:eastAsia="ko-KR"/>
        </w:rPr>
      </w:pPr>
      <w:bookmarkStart w:id="56" w:name="_Toc100695510"/>
      <w:bookmarkStart w:id="57" w:name="_Toc119920976"/>
      <w:r>
        <w:rPr>
          <w:lang w:eastAsia="ko-KR"/>
        </w:rPr>
        <w:t>5.</w:t>
      </w:r>
      <w:r>
        <w:rPr>
          <w:rFonts w:hint="eastAsia"/>
          <w:lang w:val="en-US" w:eastAsia="zh-CN"/>
        </w:rPr>
        <w:t>2</w:t>
      </w:r>
      <w:r>
        <w:rPr>
          <w:lang w:eastAsia="ko-KR"/>
        </w:rPr>
        <w:t>.2</w:t>
      </w:r>
      <w:r>
        <w:rPr>
          <w:lang w:eastAsia="ko-KR"/>
        </w:rPr>
        <w:tab/>
        <w:t>Potential solutions</w:t>
      </w:r>
      <w:bookmarkEnd w:id="56"/>
      <w:bookmarkEnd w:id="57"/>
    </w:p>
    <w:p w14:paraId="77206D65" w14:textId="77777777" w:rsidR="00246327" w:rsidRDefault="006A07F5">
      <w:pPr>
        <w:pStyle w:val="Heading4"/>
        <w:rPr>
          <w:sz w:val="28"/>
          <w:lang w:val="en-US" w:eastAsia="zh-CN"/>
        </w:rPr>
      </w:pPr>
      <w:bookmarkStart w:id="58" w:name="_Toc119920977"/>
      <w:r>
        <w:rPr>
          <w:lang w:val="en-US"/>
        </w:rPr>
        <w:t>5.</w:t>
      </w:r>
      <w:r>
        <w:rPr>
          <w:rFonts w:hint="eastAsia"/>
          <w:lang w:val="en-US" w:eastAsia="zh-CN"/>
        </w:rPr>
        <w:t>2</w:t>
      </w:r>
      <w:r>
        <w:rPr>
          <w:lang w:val="en-US"/>
        </w:rPr>
        <w:t>.2.</w:t>
      </w:r>
      <w:r>
        <w:rPr>
          <w:rFonts w:hint="eastAsia"/>
          <w:lang w:val="en-US" w:eastAsia="zh-CN"/>
        </w:rPr>
        <w:t>1</w:t>
      </w:r>
      <w:r>
        <w:rPr>
          <w:lang w:val="en-US"/>
        </w:rPr>
        <w:tab/>
        <w:t xml:space="preserve">Solution </w:t>
      </w:r>
      <w:r>
        <w:rPr>
          <w:rFonts w:hint="eastAsia"/>
          <w:lang w:val="en-US" w:eastAsia="zh-CN"/>
        </w:rPr>
        <w:t>1</w:t>
      </w:r>
      <w:bookmarkEnd w:id="58"/>
    </w:p>
    <w:p w14:paraId="77206D66" w14:textId="77777777" w:rsidR="00246327" w:rsidRDefault="006A07F5">
      <w:pPr>
        <w:pStyle w:val="ListParagraph"/>
        <w:numPr>
          <w:ilvl w:val="0"/>
          <w:numId w:val="1"/>
        </w:numPr>
        <w:ind w:firstLineChars="0"/>
        <w:rPr>
          <w:lang w:val="en-US"/>
        </w:rPr>
      </w:pPr>
      <w:bookmarkStart w:id="59" w:name="MCCQCTEMPBM_00000072"/>
      <w:r>
        <w:rPr>
          <w:lang w:val="en-US"/>
        </w:rPr>
        <w:t>The following enhanced NR NRM solution is proposed:</w:t>
      </w:r>
    </w:p>
    <w:bookmarkEnd w:id="59"/>
    <w:p w14:paraId="77206D67" w14:textId="77777777" w:rsidR="00246327" w:rsidRDefault="006A07F5">
      <w:r>
        <w:t>Introduce new OperatorCU &lt;&lt;IOC&gt;&gt; name-contained by GNBCUCPFuncti</w:t>
      </w:r>
      <w:r>
        <w:t xml:space="preserve">on&lt;&lt;IOC &gt;&gt; to represent operator specific gNB level information (including operator specific gNB Id, gNBIdlength, pLMNId), and new </w:t>
      </w:r>
      <w:r>
        <w:lastRenderedPageBreak/>
        <w:t xml:space="preserve">NROperatorCellCU&lt;&lt;IOC&gt;&gt; name-contained by OperatorCU&lt;&lt;IOC&gt;&gt; to represent operator specific cell level information (including </w:t>
      </w:r>
      <w:r>
        <w:t>operator specific CelllocalId, PLMNInfoList)</w:t>
      </w:r>
      <w:r>
        <w:rPr>
          <w:rFonts w:hint="eastAsia"/>
        </w:rPr>
        <w:t>.</w:t>
      </w:r>
      <w:r>
        <w:t xml:space="preserve"> Which means individual OperatorCU instance and NROperatorCellCU needs to be created and configured for each POP.</w:t>
      </w:r>
    </w:p>
    <w:p w14:paraId="77206D68" w14:textId="77777777" w:rsidR="00246327" w:rsidRDefault="006A07F5" w:rsidP="00F34727">
      <w:pPr>
        <w:pStyle w:val="TH"/>
        <w:rPr>
          <w:lang w:eastAsia="zh-CN"/>
        </w:rPr>
      </w:pPr>
      <w:bookmarkStart w:id="60" w:name="MCCQCTEMPBM_00000066"/>
      <w:r>
        <w:rPr>
          <w:noProof/>
          <w:lang w:val="en-US" w:eastAsia="zh-CN"/>
        </w:rPr>
        <w:drawing>
          <wp:inline distT="0" distB="0" distL="0" distR="0" wp14:anchorId="77206FC0" wp14:editId="77206FC1">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bookmarkEnd w:id="60"/>
    </w:p>
    <w:p w14:paraId="77206D69" w14:textId="77777777" w:rsidR="00246327" w:rsidRDefault="006A07F5">
      <w:pPr>
        <w:keepLines/>
        <w:spacing w:after="240"/>
        <w:jc w:val="center"/>
        <w:rPr>
          <w:rFonts w:ascii="Arial" w:hAnsi="Arial"/>
          <w:b/>
          <w:lang w:val="en-US" w:eastAsia="zh-CN"/>
        </w:rPr>
      </w:pPr>
      <w:bookmarkStart w:id="61" w:name="MCCQCTEMPBM_00000062"/>
      <w:r>
        <w:rPr>
          <w:rFonts w:ascii="Arial" w:hAnsi="Arial"/>
          <w:b/>
          <w:lang w:val="en-US" w:eastAsia="zh-CN"/>
        </w:rPr>
        <w:t>F</w:t>
      </w:r>
      <w:r>
        <w:rPr>
          <w:rFonts w:ascii="Arial" w:hAnsi="Arial"/>
          <w:b/>
          <w:lang w:val="en-US" w:eastAsia="zh-CN"/>
        </w:rPr>
        <w:t>igure 5.</w:t>
      </w:r>
      <w:r>
        <w:rPr>
          <w:rFonts w:ascii="Arial" w:hAnsi="Arial" w:hint="eastAsia"/>
          <w:b/>
          <w:lang w:val="en-US" w:eastAsia="zh-CN"/>
        </w:rPr>
        <w:t>2-</w:t>
      </w:r>
      <w:r>
        <w:rPr>
          <w:rFonts w:ascii="Arial" w:hAnsi="Arial"/>
          <w:b/>
          <w:lang w:val="en-US" w:eastAsia="zh-CN"/>
        </w:rPr>
        <w:t>1 NR NRM enhancement to suport NG-RAN sharing MOCN network sharing</w:t>
      </w:r>
    </w:p>
    <w:bookmarkEnd w:id="61"/>
    <w:p w14:paraId="77206D6A" w14:textId="77777777" w:rsidR="00246327" w:rsidRDefault="006A07F5">
      <w:pPr>
        <w:jc w:val="both"/>
        <w:rPr>
          <w:lang w:val="en-US" w:eastAsia="zh-CN" w:bidi="ar-KW"/>
        </w:rPr>
      </w:pPr>
      <w:r>
        <w:rPr>
          <w:lang w:eastAsia="zh-CN"/>
        </w:rPr>
        <w:t xml:space="preserve">The </w:t>
      </w:r>
      <w:r>
        <w:rPr>
          <w:lang w:eastAsia="zh-CN"/>
        </w:rPr>
        <w:t>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OperatorCU &lt;&lt;IOC&gt;&gt; should be cr</w:t>
      </w:r>
      <w:r>
        <w:rPr>
          <w:lang w:eastAsia="zh-CN"/>
        </w:rPr>
        <w:t xml:space="preserve">eated and configured for each POP. </w:t>
      </w:r>
      <w:r>
        <w:rPr>
          <w:lang w:val="en-US" w:eastAsia="zh-CN" w:bidi="ar-KW"/>
        </w:rPr>
        <w:t xml:space="preserve">When configured the attributes override those in parent GNBCUCPFunction instance. </w:t>
      </w:r>
    </w:p>
    <w:p w14:paraId="77206D6B" w14:textId="77777777" w:rsidR="00246327" w:rsidRDefault="006A07F5">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14:paraId="77206D6C" w14:textId="77777777" w:rsidR="00246327" w:rsidRDefault="006A07F5">
      <w:pPr>
        <w:jc w:val="both"/>
        <w:rPr>
          <w:lang w:val="en-US" w:eastAsia="zh-CN"/>
        </w:rPr>
      </w:pPr>
      <w:bookmarkStart w:id="62" w:name="MCCQCTEMPBM_00000045"/>
      <w:r>
        <w:rPr>
          <w:lang w:val="en-US" w:eastAsia="zh-CN"/>
        </w:rPr>
        <w:t>The OperatorCU&lt;&lt;IOC&gt;&gt; includes att</w:t>
      </w:r>
      <w:r>
        <w:rPr>
          <w:lang w:val="en-US" w:eastAsia="zh-CN"/>
        </w:rPr>
        <w:t>ributes inherited from TOP IOC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970"/>
        <w:gridCol w:w="1196"/>
        <w:gridCol w:w="1104"/>
        <w:gridCol w:w="1145"/>
        <w:gridCol w:w="1268"/>
      </w:tblGrid>
      <w:tr w:rsidR="00246327" w14:paraId="77206D73" w14:textId="77777777">
        <w:trPr>
          <w:cantSplit/>
          <w:trHeight w:val="303"/>
          <w:jc w:val="center"/>
        </w:trPr>
        <w:tc>
          <w:tcPr>
            <w:tcW w:w="1921" w:type="dxa"/>
            <w:shd w:val="pct10" w:color="auto" w:fill="FFFFFF"/>
            <w:vAlign w:val="center"/>
          </w:tcPr>
          <w:bookmarkEnd w:id="62"/>
          <w:p w14:paraId="77206D6D" w14:textId="77777777" w:rsidR="00246327" w:rsidRDefault="006A07F5">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14:paraId="77206D6E" w14:textId="77777777" w:rsidR="00246327" w:rsidRDefault="006A07F5">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14:paraId="77206D6F" w14:textId="77777777" w:rsidR="00246327" w:rsidRDefault="006A07F5">
            <w:pPr>
              <w:keepNext/>
              <w:keepLines/>
              <w:spacing w:after="0"/>
              <w:jc w:val="center"/>
              <w:rPr>
                <w:rFonts w:ascii="Arial" w:hAnsi="Arial"/>
                <w:b/>
                <w:sz w:val="18"/>
              </w:rPr>
            </w:pPr>
            <w:r>
              <w:rPr>
                <w:rFonts w:ascii="Arial" w:hAnsi="Arial"/>
                <w:b/>
                <w:sz w:val="18"/>
              </w:rPr>
              <w:t>i</w:t>
            </w:r>
            <w:r>
              <w:rPr>
                <w:rFonts w:ascii="Arial" w:hAnsi="Arial" w:hint="eastAsia"/>
                <w:b/>
                <w:sz w:val="18"/>
              </w:rPr>
              <w:t>s</w:t>
            </w:r>
            <w:r>
              <w:rPr>
                <w:rFonts w:ascii="Arial" w:hAnsi="Arial"/>
                <w:b/>
                <w:sz w:val="18"/>
              </w:rPr>
              <w:t>Readable</w:t>
            </w:r>
          </w:p>
        </w:tc>
        <w:tc>
          <w:tcPr>
            <w:tcW w:w="1104" w:type="dxa"/>
            <w:shd w:val="pct10" w:color="auto" w:fill="FFFFFF"/>
            <w:vAlign w:val="center"/>
          </w:tcPr>
          <w:p w14:paraId="77206D70" w14:textId="77777777" w:rsidR="00246327" w:rsidRDefault="006A07F5">
            <w:pPr>
              <w:keepNext/>
              <w:keepLines/>
              <w:spacing w:after="0"/>
              <w:jc w:val="center"/>
              <w:rPr>
                <w:rFonts w:ascii="Arial" w:hAnsi="Arial"/>
                <w:b/>
                <w:sz w:val="18"/>
              </w:rPr>
            </w:pPr>
            <w:r>
              <w:rPr>
                <w:rFonts w:ascii="Arial" w:hAnsi="Arial" w:hint="eastAsia"/>
                <w:b/>
                <w:sz w:val="18"/>
              </w:rPr>
              <w:t>isWr</w:t>
            </w:r>
            <w:r>
              <w:rPr>
                <w:rFonts w:ascii="Arial" w:hAnsi="Arial"/>
                <w:b/>
                <w:sz w:val="18"/>
              </w:rPr>
              <w:t>itable</w:t>
            </w:r>
          </w:p>
        </w:tc>
        <w:tc>
          <w:tcPr>
            <w:tcW w:w="1145" w:type="dxa"/>
            <w:shd w:val="pct10" w:color="auto" w:fill="FFFFFF"/>
            <w:vAlign w:val="center"/>
          </w:tcPr>
          <w:p w14:paraId="77206D71" w14:textId="77777777" w:rsidR="00246327" w:rsidRDefault="006A07F5">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14:paraId="77206D72" w14:textId="77777777" w:rsidR="00246327" w:rsidRDefault="006A07F5">
            <w:pPr>
              <w:keepNext/>
              <w:keepLines/>
              <w:spacing w:after="0"/>
              <w:jc w:val="center"/>
              <w:rPr>
                <w:rFonts w:ascii="Arial" w:hAnsi="Arial"/>
                <w:b/>
                <w:sz w:val="18"/>
              </w:rPr>
            </w:pPr>
            <w:r>
              <w:rPr>
                <w:rFonts w:ascii="Arial" w:hAnsi="Arial"/>
                <w:b/>
                <w:sz w:val="18"/>
              </w:rPr>
              <w:t>isNotifyable</w:t>
            </w:r>
          </w:p>
        </w:tc>
      </w:tr>
      <w:tr w:rsidR="00246327" w14:paraId="77206D7A" w14:textId="77777777">
        <w:trPr>
          <w:cantSplit/>
          <w:trHeight w:val="151"/>
          <w:jc w:val="center"/>
        </w:trPr>
        <w:tc>
          <w:tcPr>
            <w:tcW w:w="1921" w:type="dxa"/>
          </w:tcPr>
          <w:p w14:paraId="77206D74" w14:textId="77777777" w:rsidR="00246327" w:rsidRDefault="006A07F5">
            <w:pPr>
              <w:keepNext/>
              <w:keepLines/>
              <w:spacing w:after="0"/>
              <w:rPr>
                <w:rFonts w:ascii="Courier New" w:hAnsi="Courier New"/>
              </w:rPr>
            </w:pPr>
            <w:r>
              <w:rPr>
                <w:rFonts w:ascii="Courier New" w:hAnsi="Courier New"/>
              </w:rPr>
              <w:t>gNBId</w:t>
            </w:r>
          </w:p>
        </w:tc>
        <w:tc>
          <w:tcPr>
            <w:tcW w:w="970" w:type="dxa"/>
          </w:tcPr>
          <w:p w14:paraId="77206D75"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196" w:type="dxa"/>
          </w:tcPr>
          <w:p w14:paraId="77206D76" w14:textId="77777777" w:rsidR="00246327" w:rsidRDefault="006A07F5">
            <w:pPr>
              <w:keepNext/>
              <w:keepLines/>
              <w:spacing w:after="0"/>
              <w:jc w:val="center"/>
              <w:rPr>
                <w:rFonts w:ascii="Arial" w:hAnsi="Arial"/>
                <w:sz w:val="18"/>
                <w:lang w:eastAsia="zh-CN"/>
              </w:rPr>
            </w:pPr>
            <w:r>
              <w:rPr>
                <w:rFonts w:ascii="Arial" w:hAnsi="Arial" w:cs="Arial"/>
                <w:sz w:val="18"/>
              </w:rPr>
              <w:t>T</w:t>
            </w:r>
          </w:p>
        </w:tc>
        <w:tc>
          <w:tcPr>
            <w:tcW w:w="1104" w:type="dxa"/>
          </w:tcPr>
          <w:p w14:paraId="77206D77" w14:textId="77777777" w:rsidR="00246327" w:rsidRDefault="006A07F5">
            <w:pPr>
              <w:keepNext/>
              <w:keepLines/>
              <w:spacing w:after="0"/>
              <w:jc w:val="center"/>
              <w:rPr>
                <w:rFonts w:ascii="Arial" w:hAnsi="Arial"/>
                <w:sz w:val="18"/>
                <w:lang w:eastAsia="zh-CN"/>
              </w:rPr>
            </w:pPr>
            <w:r>
              <w:rPr>
                <w:rFonts w:ascii="Arial" w:hAnsi="Arial"/>
                <w:sz w:val="18"/>
                <w:lang w:eastAsia="zh-CN"/>
              </w:rPr>
              <w:t>T</w:t>
            </w:r>
          </w:p>
        </w:tc>
        <w:tc>
          <w:tcPr>
            <w:tcW w:w="1145" w:type="dxa"/>
          </w:tcPr>
          <w:p w14:paraId="77206D78" w14:textId="77777777" w:rsidR="00246327" w:rsidRDefault="006A07F5">
            <w:pPr>
              <w:keepNext/>
              <w:keepLines/>
              <w:spacing w:after="0"/>
              <w:jc w:val="center"/>
              <w:rPr>
                <w:rFonts w:ascii="Arial" w:hAnsi="Arial"/>
                <w:sz w:val="18"/>
                <w:lang w:eastAsia="zh-CN"/>
              </w:rPr>
            </w:pPr>
            <w:r>
              <w:rPr>
                <w:rFonts w:ascii="Arial" w:hAnsi="Arial" w:cs="Arial"/>
                <w:sz w:val="18"/>
              </w:rPr>
              <w:t>F</w:t>
            </w:r>
          </w:p>
        </w:tc>
        <w:tc>
          <w:tcPr>
            <w:tcW w:w="1268" w:type="dxa"/>
          </w:tcPr>
          <w:p w14:paraId="77206D79"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r>
      <w:tr w:rsidR="00246327" w14:paraId="77206D81" w14:textId="77777777">
        <w:trPr>
          <w:cantSplit/>
          <w:trHeight w:val="151"/>
          <w:jc w:val="center"/>
        </w:trPr>
        <w:tc>
          <w:tcPr>
            <w:tcW w:w="1921" w:type="dxa"/>
          </w:tcPr>
          <w:p w14:paraId="77206D7B" w14:textId="77777777" w:rsidR="00246327" w:rsidRDefault="006A07F5">
            <w:pPr>
              <w:keepNext/>
              <w:keepLines/>
              <w:spacing w:after="0"/>
              <w:rPr>
                <w:rFonts w:ascii="Courier New" w:hAnsi="Courier New"/>
              </w:rPr>
            </w:pPr>
            <w:r>
              <w:rPr>
                <w:rFonts w:ascii="Courier New" w:hAnsi="Courier New"/>
              </w:rPr>
              <w:t>gNBIdLength</w:t>
            </w:r>
          </w:p>
        </w:tc>
        <w:tc>
          <w:tcPr>
            <w:tcW w:w="970" w:type="dxa"/>
          </w:tcPr>
          <w:p w14:paraId="77206D7C" w14:textId="77777777" w:rsidR="00246327" w:rsidRDefault="006A07F5">
            <w:pPr>
              <w:keepNext/>
              <w:keepLines/>
              <w:spacing w:after="0"/>
              <w:jc w:val="center"/>
              <w:rPr>
                <w:rFonts w:ascii="Arial" w:hAnsi="Arial"/>
                <w:sz w:val="18"/>
                <w:lang w:eastAsia="zh-CN"/>
              </w:rPr>
            </w:pPr>
            <w:r>
              <w:rPr>
                <w:rFonts w:ascii="Arial" w:hAnsi="Arial"/>
                <w:sz w:val="18"/>
                <w:lang w:eastAsia="zh-CN"/>
              </w:rPr>
              <w:t>M</w:t>
            </w:r>
          </w:p>
        </w:tc>
        <w:tc>
          <w:tcPr>
            <w:tcW w:w="1196" w:type="dxa"/>
          </w:tcPr>
          <w:p w14:paraId="77206D7D" w14:textId="77777777" w:rsidR="00246327" w:rsidRDefault="006A07F5">
            <w:pPr>
              <w:keepNext/>
              <w:keepLines/>
              <w:spacing w:after="0"/>
              <w:jc w:val="center"/>
              <w:rPr>
                <w:rFonts w:ascii="Arial" w:hAnsi="Arial" w:cs="Arial"/>
                <w:sz w:val="18"/>
              </w:rPr>
            </w:pPr>
            <w:r>
              <w:rPr>
                <w:rFonts w:ascii="Arial" w:hAnsi="Arial" w:cs="Arial"/>
                <w:sz w:val="18"/>
              </w:rPr>
              <w:t>T</w:t>
            </w:r>
          </w:p>
        </w:tc>
        <w:tc>
          <w:tcPr>
            <w:tcW w:w="1104" w:type="dxa"/>
          </w:tcPr>
          <w:p w14:paraId="77206D7E"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14:paraId="77206D7F" w14:textId="77777777" w:rsidR="00246327" w:rsidRDefault="006A07F5">
            <w:pPr>
              <w:keepNext/>
              <w:keepLines/>
              <w:spacing w:after="0"/>
              <w:jc w:val="center"/>
              <w:rPr>
                <w:rFonts w:ascii="Arial" w:hAnsi="Arial" w:cs="Arial"/>
                <w:sz w:val="18"/>
              </w:rPr>
            </w:pPr>
            <w:r>
              <w:rPr>
                <w:rFonts w:ascii="Arial" w:hAnsi="Arial" w:cs="Arial"/>
                <w:sz w:val="18"/>
              </w:rPr>
              <w:t>F</w:t>
            </w:r>
          </w:p>
        </w:tc>
        <w:tc>
          <w:tcPr>
            <w:tcW w:w="1268" w:type="dxa"/>
          </w:tcPr>
          <w:p w14:paraId="77206D80"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r>
      <w:tr w:rsidR="00246327" w14:paraId="77206D88" w14:textId="77777777">
        <w:trPr>
          <w:cantSplit/>
          <w:trHeight w:val="151"/>
          <w:jc w:val="center"/>
        </w:trPr>
        <w:tc>
          <w:tcPr>
            <w:tcW w:w="1921" w:type="dxa"/>
          </w:tcPr>
          <w:p w14:paraId="77206D82" w14:textId="77777777" w:rsidR="00246327" w:rsidRDefault="006A07F5">
            <w:pPr>
              <w:keepNext/>
              <w:keepLines/>
              <w:spacing w:after="0"/>
              <w:rPr>
                <w:rFonts w:ascii="Courier New" w:hAnsi="Courier New"/>
                <w:lang w:eastAsia="zh-CN"/>
              </w:rPr>
            </w:pPr>
            <w:r>
              <w:rPr>
                <w:rFonts w:ascii="Courier New" w:hAnsi="Courier New" w:hint="eastAsia"/>
                <w:lang w:eastAsia="zh-CN"/>
              </w:rPr>
              <w:t>p</w:t>
            </w:r>
            <w:r>
              <w:rPr>
                <w:rFonts w:ascii="Courier New" w:hAnsi="Courier New"/>
                <w:lang w:eastAsia="zh-CN"/>
              </w:rPr>
              <w:t>LMNId</w:t>
            </w:r>
          </w:p>
        </w:tc>
        <w:tc>
          <w:tcPr>
            <w:tcW w:w="970" w:type="dxa"/>
          </w:tcPr>
          <w:p w14:paraId="77206D83" w14:textId="77777777" w:rsidR="00246327" w:rsidRDefault="006A07F5">
            <w:pPr>
              <w:keepNext/>
              <w:keepLines/>
              <w:spacing w:after="0"/>
              <w:jc w:val="center"/>
              <w:rPr>
                <w:rFonts w:ascii="Arial" w:hAnsi="Arial"/>
                <w:sz w:val="18"/>
                <w:lang w:eastAsia="zh-CN"/>
              </w:rPr>
            </w:pPr>
            <w:r>
              <w:rPr>
                <w:lang w:eastAsia="zh-CN"/>
              </w:rPr>
              <w:t>M</w:t>
            </w:r>
          </w:p>
        </w:tc>
        <w:tc>
          <w:tcPr>
            <w:tcW w:w="1196" w:type="dxa"/>
          </w:tcPr>
          <w:p w14:paraId="77206D84" w14:textId="77777777" w:rsidR="00246327" w:rsidRDefault="006A07F5">
            <w:pPr>
              <w:keepNext/>
              <w:keepLines/>
              <w:spacing w:after="0"/>
              <w:jc w:val="center"/>
              <w:rPr>
                <w:rFonts w:ascii="Arial" w:hAnsi="Arial" w:cs="Arial"/>
                <w:sz w:val="18"/>
              </w:rPr>
            </w:pPr>
            <w:r>
              <w:t>T</w:t>
            </w:r>
          </w:p>
        </w:tc>
        <w:tc>
          <w:tcPr>
            <w:tcW w:w="1104" w:type="dxa"/>
          </w:tcPr>
          <w:p w14:paraId="77206D85" w14:textId="77777777" w:rsidR="00246327" w:rsidRDefault="006A07F5">
            <w:pPr>
              <w:keepNext/>
              <w:keepLines/>
              <w:spacing w:after="0"/>
              <w:jc w:val="center"/>
              <w:rPr>
                <w:rFonts w:ascii="Arial" w:hAnsi="Arial" w:cs="Arial"/>
                <w:sz w:val="18"/>
                <w:lang w:eastAsia="zh-CN"/>
              </w:rPr>
            </w:pPr>
            <w:r>
              <w:t>T</w:t>
            </w:r>
          </w:p>
        </w:tc>
        <w:tc>
          <w:tcPr>
            <w:tcW w:w="1145" w:type="dxa"/>
          </w:tcPr>
          <w:p w14:paraId="77206D86" w14:textId="77777777" w:rsidR="00246327" w:rsidRDefault="006A07F5">
            <w:pPr>
              <w:keepNext/>
              <w:keepLines/>
              <w:spacing w:after="0"/>
              <w:jc w:val="center"/>
              <w:rPr>
                <w:rFonts w:ascii="Arial" w:hAnsi="Arial" w:cs="Arial"/>
                <w:sz w:val="18"/>
              </w:rPr>
            </w:pPr>
            <w:r>
              <w:t>F</w:t>
            </w:r>
          </w:p>
        </w:tc>
        <w:tc>
          <w:tcPr>
            <w:tcW w:w="1268" w:type="dxa"/>
          </w:tcPr>
          <w:p w14:paraId="77206D87" w14:textId="77777777" w:rsidR="00246327" w:rsidRDefault="006A07F5">
            <w:pPr>
              <w:keepNext/>
              <w:keepLines/>
              <w:spacing w:after="0"/>
              <w:jc w:val="center"/>
              <w:rPr>
                <w:rFonts w:ascii="Arial" w:hAnsi="Arial" w:cs="Arial"/>
                <w:sz w:val="18"/>
                <w:lang w:eastAsia="zh-CN"/>
              </w:rPr>
            </w:pPr>
            <w:r>
              <w:t>T</w:t>
            </w:r>
          </w:p>
        </w:tc>
      </w:tr>
    </w:tbl>
    <w:p w14:paraId="77206D89" w14:textId="77777777" w:rsidR="00246327" w:rsidRDefault="00246327">
      <w:pPr>
        <w:ind w:left="420"/>
        <w:jc w:val="both"/>
        <w:rPr>
          <w:lang w:val="en-US" w:eastAsia="zh-CN"/>
        </w:rPr>
      </w:pPr>
    </w:p>
    <w:p w14:paraId="77206D8A" w14:textId="77777777" w:rsidR="00246327" w:rsidRDefault="006A07F5">
      <w:pPr>
        <w:jc w:val="both"/>
        <w:rPr>
          <w:lang w:val="en-US" w:eastAsia="zh-CN"/>
        </w:rPr>
      </w:pPr>
      <w:r>
        <w:rPr>
          <w:lang w:val="en-US" w:eastAsia="zh-CN"/>
        </w:rPr>
        <w:t>NROperatorCellCU&lt;&lt;IOC&gt;&gt;</w:t>
      </w:r>
    </w:p>
    <w:p w14:paraId="77206D8B" w14:textId="77777777" w:rsidR="00246327" w:rsidRDefault="006A07F5">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w:t>
      </w:r>
      <w:r>
        <w:rPr>
          <w:lang w:eastAsia="zh-CN"/>
        </w:rPr>
        <w:t xml:space="preserve">should be created and configured for each POP. </w:t>
      </w:r>
      <w:r>
        <w:rPr>
          <w:lang w:val="en-US" w:eastAsia="zh-CN" w:bidi="ar-KW"/>
        </w:rPr>
        <w:t xml:space="preserve">When configured the attributes override those in associated NRCellCU instance. </w:t>
      </w:r>
    </w:p>
    <w:p w14:paraId="77206D8C" w14:textId="77777777" w:rsidR="00246327" w:rsidRDefault="006A07F5">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14:paraId="77206D8D" w14:textId="77777777" w:rsidR="00246327" w:rsidRDefault="006A07F5">
      <w:pPr>
        <w:jc w:val="both"/>
        <w:rPr>
          <w:lang w:val="en-US" w:eastAsia="zh-CN"/>
        </w:rPr>
      </w:pPr>
      <w:bookmarkStart w:id="63" w:name="MCCQCTEMPBM_00000046"/>
      <w:r>
        <w:rPr>
          <w:lang w:val="en-US" w:eastAsia="zh-CN"/>
        </w:rPr>
        <w:t xml:space="preserve">The </w:t>
      </w:r>
      <w:r>
        <w:rPr>
          <w:lang w:eastAsia="zh-CN"/>
        </w:rPr>
        <w:t>NROperatorCell</w:t>
      </w:r>
      <w:r>
        <w:rPr>
          <w:lang w:eastAsia="zh-CN"/>
        </w:rPr>
        <w:t>CU &lt;&lt;IOC&gt;&gt;</w:t>
      </w:r>
      <w:r>
        <w:rPr>
          <w:lang w:val="en-US" w:eastAsia="zh-CN"/>
        </w:rPr>
        <w:t xml:space="preserve"> includes attributes inherited from TOP IOC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13"/>
        <w:gridCol w:w="1248"/>
        <w:gridCol w:w="1152"/>
        <w:gridCol w:w="1195"/>
        <w:gridCol w:w="1323"/>
      </w:tblGrid>
      <w:tr w:rsidR="00246327" w14:paraId="77206D94" w14:textId="77777777">
        <w:trPr>
          <w:cantSplit/>
          <w:trHeight w:val="390"/>
          <w:jc w:val="center"/>
        </w:trPr>
        <w:tc>
          <w:tcPr>
            <w:tcW w:w="2263" w:type="dxa"/>
            <w:shd w:val="pct10" w:color="auto" w:fill="FFFFFF"/>
            <w:vAlign w:val="center"/>
          </w:tcPr>
          <w:bookmarkEnd w:id="63"/>
          <w:p w14:paraId="77206D8E" w14:textId="77777777" w:rsidR="00246327" w:rsidRDefault="006A07F5">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14:paraId="77206D8F" w14:textId="77777777" w:rsidR="00246327" w:rsidRDefault="006A07F5">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14:paraId="77206D90" w14:textId="77777777" w:rsidR="00246327" w:rsidRDefault="006A07F5">
            <w:pPr>
              <w:keepNext/>
              <w:keepLines/>
              <w:spacing w:after="0"/>
              <w:jc w:val="center"/>
              <w:rPr>
                <w:rFonts w:ascii="Arial" w:hAnsi="Arial"/>
                <w:b/>
                <w:sz w:val="18"/>
              </w:rPr>
            </w:pPr>
            <w:r>
              <w:rPr>
                <w:rFonts w:ascii="Arial" w:hAnsi="Arial"/>
                <w:b/>
                <w:sz w:val="18"/>
              </w:rPr>
              <w:t>i</w:t>
            </w:r>
            <w:r>
              <w:rPr>
                <w:rFonts w:ascii="Arial" w:hAnsi="Arial" w:hint="eastAsia"/>
                <w:b/>
                <w:sz w:val="18"/>
              </w:rPr>
              <w:t>s</w:t>
            </w:r>
            <w:r>
              <w:rPr>
                <w:rFonts w:ascii="Arial" w:hAnsi="Arial"/>
                <w:b/>
                <w:sz w:val="18"/>
              </w:rPr>
              <w:t>Readable</w:t>
            </w:r>
          </w:p>
        </w:tc>
        <w:tc>
          <w:tcPr>
            <w:tcW w:w="1152" w:type="dxa"/>
            <w:shd w:val="pct10" w:color="auto" w:fill="FFFFFF"/>
            <w:vAlign w:val="center"/>
          </w:tcPr>
          <w:p w14:paraId="77206D91" w14:textId="77777777" w:rsidR="00246327" w:rsidRDefault="006A07F5">
            <w:pPr>
              <w:keepNext/>
              <w:keepLines/>
              <w:spacing w:after="0"/>
              <w:jc w:val="center"/>
              <w:rPr>
                <w:rFonts w:ascii="Arial" w:hAnsi="Arial"/>
                <w:b/>
                <w:sz w:val="18"/>
              </w:rPr>
            </w:pPr>
            <w:r>
              <w:rPr>
                <w:rFonts w:ascii="Arial" w:hAnsi="Arial" w:hint="eastAsia"/>
                <w:b/>
                <w:sz w:val="18"/>
              </w:rPr>
              <w:t>isWr</w:t>
            </w:r>
            <w:r>
              <w:rPr>
                <w:rFonts w:ascii="Arial" w:hAnsi="Arial"/>
                <w:b/>
                <w:sz w:val="18"/>
              </w:rPr>
              <w:t>itable</w:t>
            </w:r>
          </w:p>
        </w:tc>
        <w:tc>
          <w:tcPr>
            <w:tcW w:w="1195" w:type="dxa"/>
            <w:shd w:val="pct10" w:color="auto" w:fill="FFFFFF"/>
            <w:vAlign w:val="center"/>
          </w:tcPr>
          <w:p w14:paraId="77206D92" w14:textId="77777777" w:rsidR="00246327" w:rsidRDefault="006A07F5">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14:paraId="77206D93" w14:textId="77777777" w:rsidR="00246327" w:rsidRDefault="006A07F5">
            <w:pPr>
              <w:keepNext/>
              <w:keepLines/>
              <w:spacing w:after="0"/>
              <w:jc w:val="center"/>
              <w:rPr>
                <w:rFonts w:ascii="Arial" w:hAnsi="Arial"/>
                <w:b/>
                <w:sz w:val="18"/>
              </w:rPr>
            </w:pPr>
            <w:r>
              <w:rPr>
                <w:rFonts w:ascii="Arial" w:hAnsi="Arial"/>
                <w:b/>
                <w:sz w:val="18"/>
              </w:rPr>
              <w:t>isNotifyable</w:t>
            </w:r>
          </w:p>
        </w:tc>
      </w:tr>
      <w:tr w:rsidR="00246327" w14:paraId="77206D9B" w14:textId="77777777">
        <w:trPr>
          <w:cantSplit/>
          <w:trHeight w:val="195"/>
          <w:jc w:val="center"/>
        </w:trPr>
        <w:tc>
          <w:tcPr>
            <w:tcW w:w="2263" w:type="dxa"/>
          </w:tcPr>
          <w:p w14:paraId="77206D95" w14:textId="77777777" w:rsidR="00246327" w:rsidRDefault="006A07F5">
            <w:pPr>
              <w:keepNext/>
              <w:keepLines/>
              <w:spacing w:after="0"/>
              <w:rPr>
                <w:rFonts w:ascii="Arial" w:hAnsi="Arial"/>
                <w:sz w:val="18"/>
              </w:rPr>
            </w:pPr>
            <w:r>
              <w:rPr>
                <w:rFonts w:ascii="Arial" w:hAnsi="Arial"/>
                <w:sz w:val="18"/>
              </w:rPr>
              <w:t>cellLocalId</w:t>
            </w:r>
          </w:p>
        </w:tc>
        <w:tc>
          <w:tcPr>
            <w:tcW w:w="1013" w:type="dxa"/>
          </w:tcPr>
          <w:p w14:paraId="77206D96"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14:paraId="77206D97" w14:textId="77777777" w:rsidR="00246327" w:rsidRDefault="006A07F5">
            <w:pPr>
              <w:keepNext/>
              <w:keepLines/>
              <w:spacing w:after="0"/>
              <w:jc w:val="center"/>
              <w:rPr>
                <w:rFonts w:ascii="Arial" w:hAnsi="Arial"/>
                <w:sz w:val="18"/>
                <w:lang w:eastAsia="zh-CN"/>
              </w:rPr>
            </w:pPr>
            <w:r>
              <w:rPr>
                <w:rFonts w:ascii="Arial" w:hAnsi="Arial" w:cs="Arial"/>
                <w:sz w:val="18"/>
              </w:rPr>
              <w:t>T</w:t>
            </w:r>
          </w:p>
        </w:tc>
        <w:tc>
          <w:tcPr>
            <w:tcW w:w="1152" w:type="dxa"/>
          </w:tcPr>
          <w:p w14:paraId="77206D98"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c>
          <w:tcPr>
            <w:tcW w:w="1195" w:type="dxa"/>
          </w:tcPr>
          <w:p w14:paraId="77206D99" w14:textId="77777777" w:rsidR="00246327" w:rsidRDefault="006A07F5">
            <w:pPr>
              <w:keepNext/>
              <w:keepLines/>
              <w:spacing w:after="0"/>
              <w:jc w:val="center"/>
              <w:rPr>
                <w:rFonts w:ascii="Arial" w:hAnsi="Arial"/>
                <w:sz w:val="18"/>
                <w:lang w:eastAsia="zh-CN"/>
              </w:rPr>
            </w:pPr>
            <w:r>
              <w:rPr>
                <w:rFonts w:ascii="Arial" w:hAnsi="Arial" w:cs="Arial"/>
                <w:sz w:val="18"/>
              </w:rPr>
              <w:t>F</w:t>
            </w:r>
          </w:p>
        </w:tc>
        <w:tc>
          <w:tcPr>
            <w:tcW w:w="1323" w:type="dxa"/>
          </w:tcPr>
          <w:p w14:paraId="77206D9A"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r>
      <w:tr w:rsidR="00246327" w14:paraId="77206DA2" w14:textId="77777777">
        <w:trPr>
          <w:cantSplit/>
          <w:trHeight w:val="195"/>
          <w:jc w:val="center"/>
        </w:trPr>
        <w:tc>
          <w:tcPr>
            <w:tcW w:w="2263" w:type="dxa"/>
          </w:tcPr>
          <w:p w14:paraId="77206D9C" w14:textId="77777777" w:rsidR="00246327" w:rsidRDefault="006A07F5">
            <w:pPr>
              <w:keepNext/>
              <w:keepLines/>
              <w:spacing w:after="0"/>
              <w:rPr>
                <w:rFonts w:ascii="Arial" w:hAnsi="Arial"/>
                <w:sz w:val="18"/>
              </w:rPr>
            </w:pPr>
            <w:r>
              <w:rPr>
                <w:rFonts w:ascii="Arial" w:hAnsi="Arial"/>
                <w:sz w:val="18"/>
                <w:lang w:eastAsia="zh-CN"/>
              </w:rPr>
              <w:t>pLMNInfoList</w:t>
            </w:r>
          </w:p>
        </w:tc>
        <w:tc>
          <w:tcPr>
            <w:tcW w:w="1013" w:type="dxa"/>
          </w:tcPr>
          <w:p w14:paraId="77206D9D"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14:paraId="77206D9E" w14:textId="77777777" w:rsidR="00246327" w:rsidRDefault="006A07F5">
            <w:pPr>
              <w:keepNext/>
              <w:keepLines/>
              <w:spacing w:after="0"/>
              <w:jc w:val="center"/>
              <w:rPr>
                <w:rFonts w:ascii="Arial" w:hAnsi="Arial" w:cs="Arial"/>
                <w:sz w:val="18"/>
              </w:rPr>
            </w:pPr>
            <w:r>
              <w:rPr>
                <w:rFonts w:ascii="Arial" w:hAnsi="Arial" w:cs="Arial"/>
                <w:sz w:val="18"/>
              </w:rPr>
              <w:t>T</w:t>
            </w:r>
          </w:p>
        </w:tc>
        <w:tc>
          <w:tcPr>
            <w:tcW w:w="1152" w:type="dxa"/>
          </w:tcPr>
          <w:p w14:paraId="77206D9F"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14:paraId="77206DA0" w14:textId="77777777" w:rsidR="00246327" w:rsidRDefault="006A07F5">
            <w:pPr>
              <w:keepNext/>
              <w:keepLines/>
              <w:spacing w:after="0"/>
              <w:jc w:val="center"/>
              <w:rPr>
                <w:rFonts w:ascii="Arial" w:hAnsi="Arial" w:cs="Arial"/>
                <w:sz w:val="18"/>
              </w:rPr>
            </w:pPr>
            <w:r>
              <w:rPr>
                <w:rFonts w:ascii="Arial" w:hAnsi="Arial" w:cs="Arial"/>
                <w:sz w:val="18"/>
              </w:rPr>
              <w:t>F</w:t>
            </w:r>
          </w:p>
        </w:tc>
        <w:tc>
          <w:tcPr>
            <w:tcW w:w="1323" w:type="dxa"/>
          </w:tcPr>
          <w:p w14:paraId="77206DA1"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r>
      <w:tr w:rsidR="00246327" w14:paraId="77206DA9"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3" w14:textId="77777777" w:rsidR="00246327" w:rsidRDefault="006A07F5">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sz="4" w:space="0" w:color="auto"/>
              <w:left w:val="single" w:sz="4" w:space="0" w:color="auto"/>
              <w:bottom w:val="single" w:sz="4" w:space="0" w:color="auto"/>
              <w:right w:val="single" w:sz="4" w:space="0" w:color="auto"/>
            </w:tcBorders>
          </w:tcPr>
          <w:p w14:paraId="77206DA4" w14:textId="77777777" w:rsidR="00246327" w:rsidRDefault="00246327">
            <w:pPr>
              <w:keepNext/>
              <w:keepLines/>
              <w:spacing w:after="0"/>
              <w:jc w:val="center"/>
              <w:rPr>
                <w:rFonts w:ascii="Arial"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7206DA5" w14:textId="77777777" w:rsidR="00246327" w:rsidRDefault="00246327">
            <w:pPr>
              <w:keepNext/>
              <w:keepLines/>
              <w:spacing w:after="0"/>
              <w:jc w:val="center"/>
              <w:rPr>
                <w:rFonts w:ascii="Arial" w:hAnsi="Arial" w:cs="Arial"/>
                <w:sz w:val="18"/>
              </w:rPr>
            </w:pPr>
          </w:p>
        </w:tc>
        <w:tc>
          <w:tcPr>
            <w:tcW w:w="1152" w:type="dxa"/>
            <w:tcBorders>
              <w:top w:val="single" w:sz="4" w:space="0" w:color="auto"/>
              <w:left w:val="single" w:sz="4" w:space="0" w:color="auto"/>
              <w:bottom w:val="single" w:sz="4" w:space="0" w:color="auto"/>
              <w:right w:val="single" w:sz="4" w:space="0" w:color="auto"/>
            </w:tcBorders>
          </w:tcPr>
          <w:p w14:paraId="77206DA6" w14:textId="77777777" w:rsidR="00246327" w:rsidRDefault="00246327">
            <w:pPr>
              <w:keepNext/>
              <w:keepLines/>
              <w:spacing w:after="0"/>
              <w:jc w:val="center"/>
              <w:rPr>
                <w:rFonts w:ascii="Arial" w:hAnsi="Arial" w:cs="Arial"/>
                <w:sz w:val="18"/>
                <w:lang w:eastAsia="zh-CN"/>
              </w:rPr>
            </w:pPr>
          </w:p>
        </w:tc>
        <w:tc>
          <w:tcPr>
            <w:tcW w:w="1195" w:type="dxa"/>
            <w:tcBorders>
              <w:top w:val="single" w:sz="4" w:space="0" w:color="auto"/>
              <w:left w:val="single" w:sz="4" w:space="0" w:color="auto"/>
              <w:bottom w:val="single" w:sz="4" w:space="0" w:color="auto"/>
              <w:right w:val="single" w:sz="4" w:space="0" w:color="auto"/>
            </w:tcBorders>
          </w:tcPr>
          <w:p w14:paraId="77206DA7" w14:textId="77777777" w:rsidR="00246327" w:rsidRDefault="00246327">
            <w:pPr>
              <w:keepNext/>
              <w:keepLines/>
              <w:spacing w:after="0"/>
              <w:jc w:val="center"/>
              <w:rPr>
                <w:rFonts w:ascii="Arial" w:hAnsi="Arial" w:cs="Arial"/>
                <w:sz w:val="18"/>
              </w:rPr>
            </w:pPr>
          </w:p>
        </w:tc>
        <w:tc>
          <w:tcPr>
            <w:tcW w:w="1323" w:type="dxa"/>
            <w:tcBorders>
              <w:top w:val="single" w:sz="4" w:space="0" w:color="auto"/>
              <w:left w:val="single" w:sz="4" w:space="0" w:color="auto"/>
              <w:bottom w:val="single" w:sz="4" w:space="0" w:color="auto"/>
              <w:right w:val="single" w:sz="4" w:space="0" w:color="auto"/>
            </w:tcBorders>
          </w:tcPr>
          <w:p w14:paraId="77206DA8" w14:textId="77777777" w:rsidR="00246327" w:rsidRDefault="00246327">
            <w:pPr>
              <w:keepNext/>
              <w:keepLines/>
              <w:spacing w:after="0"/>
              <w:jc w:val="center"/>
              <w:rPr>
                <w:rFonts w:ascii="Arial" w:hAnsi="Arial" w:cs="Arial"/>
                <w:sz w:val="18"/>
                <w:lang w:eastAsia="zh-CN"/>
              </w:rPr>
            </w:pPr>
          </w:p>
        </w:tc>
      </w:tr>
      <w:tr w:rsidR="00246327" w14:paraId="77206DB0"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A" w14:textId="77777777" w:rsidR="00246327" w:rsidRDefault="006A07F5">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sz="4" w:space="0" w:color="auto"/>
              <w:left w:val="single" w:sz="4" w:space="0" w:color="auto"/>
              <w:bottom w:val="single" w:sz="4" w:space="0" w:color="auto"/>
              <w:right w:val="single" w:sz="4" w:space="0" w:color="auto"/>
            </w:tcBorders>
          </w:tcPr>
          <w:p w14:paraId="77206DAB" w14:textId="77777777" w:rsidR="00246327" w:rsidRDefault="006A07F5">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sz="4" w:space="0" w:color="auto"/>
              <w:left w:val="single" w:sz="4" w:space="0" w:color="auto"/>
              <w:bottom w:val="single" w:sz="4" w:space="0" w:color="auto"/>
              <w:right w:val="single" w:sz="4" w:space="0" w:color="auto"/>
            </w:tcBorders>
          </w:tcPr>
          <w:p w14:paraId="77206DAC" w14:textId="77777777" w:rsidR="00246327" w:rsidRDefault="006A07F5">
            <w:pPr>
              <w:keepNext/>
              <w:keepLines/>
              <w:spacing w:after="0"/>
              <w:jc w:val="center"/>
              <w:rPr>
                <w:rFonts w:ascii="Arial" w:hAnsi="Arial" w:cs="Arial"/>
                <w:sz w:val="18"/>
              </w:rPr>
            </w:pPr>
            <w:r>
              <w:rPr>
                <w:rFonts w:ascii="Arial" w:hAnsi="Arial"/>
                <w:sz w:val="18"/>
              </w:rPr>
              <w:t>T</w:t>
            </w:r>
          </w:p>
        </w:tc>
        <w:tc>
          <w:tcPr>
            <w:tcW w:w="1152" w:type="dxa"/>
            <w:tcBorders>
              <w:top w:val="single" w:sz="4" w:space="0" w:color="auto"/>
              <w:left w:val="single" w:sz="4" w:space="0" w:color="auto"/>
              <w:bottom w:val="single" w:sz="4" w:space="0" w:color="auto"/>
              <w:right w:val="single" w:sz="4" w:space="0" w:color="auto"/>
            </w:tcBorders>
          </w:tcPr>
          <w:p w14:paraId="77206DAD" w14:textId="77777777" w:rsidR="00246327" w:rsidRDefault="006A07F5">
            <w:pPr>
              <w:keepNext/>
              <w:keepLines/>
              <w:spacing w:after="0"/>
              <w:jc w:val="center"/>
              <w:rPr>
                <w:rFonts w:ascii="Arial" w:hAnsi="Arial" w:cs="Arial"/>
                <w:sz w:val="18"/>
                <w:lang w:eastAsia="zh-CN"/>
              </w:rPr>
            </w:pPr>
            <w:r>
              <w:rPr>
                <w:rFonts w:ascii="Arial" w:hAnsi="Arial"/>
                <w:sz w:val="18"/>
              </w:rPr>
              <w:t>T</w:t>
            </w:r>
          </w:p>
        </w:tc>
        <w:tc>
          <w:tcPr>
            <w:tcW w:w="1195" w:type="dxa"/>
            <w:tcBorders>
              <w:top w:val="single" w:sz="4" w:space="0" w:color="auto"/>
              <w:left w:val="single" w:sz="4" w:space="0" w:color="auto"/>
              <w:bottom w:val="single" w:sz="4" w:space="0" w:color="auto"/>
              <w:right w:val="single" w:sz="4" w:space="0" w:color="auto"/>
            </w:tcBorders>
          </w:tcPr>
          <w:p w14:paraId="77206DAE" w14:textId="77777777" w:rsidR="00246327" w:rsidRDefault="006A07F5">
            <w:pPr>
              <w:keepNext/>
              <w:keepLines/>
              <w:spacing w:after="0"/>
              <w:jc w:val="center"/>
              <w:rPr>
                <w:rFonts w:ascii="Arial" w:hAnsi="Arial" w:cs="Arial"/>
                <w:sz w:val="18"/>
              </w:rPr>
            </w:pPr>
            <w:r>
              <w:rPr>
                <w:rFonts w:ascii="Arial" w:hAnsi="Arial"/>
                <w:sz w:val="18"/>
              </w:rPr>
              <w:t>F</w:t>
            </w:r>
          </w:p>
        </w:tc>
        <w:tc>
          <w:tcPr>
            <w:tcW w:w="1323" w:type="dxa"/>
            <w:tcBorders>
              <w:top w:val="single" w:sz="4" w:space="0" w:color="auto"/>
              <w:left w:val="single" w:sz="4" w:space="0" w:color="auto"/>
              <w:bottom w:val="single" w:sz="4" w:space="0" w:color="auto"/>
              <w:right w:val="single" w:sz="4" w:space="0" w:color="auto"/>
            </w:tcBorders>
          </w:tcPr>
          <w:p w14:paraId="77206DAF" w14:textId="77777777" w:rsidR="00246327" w:rsidRDefault="006A07F5">
            <w:pPr>
              <w:keepNext/>
              <w:keepLines/>
              <w:spacing w:after="0"/>
              <w:jc w:val="center"/>
              <w:rPr>
                <w:rFonts w:ascii="Arial" w:hAnsi="Arial" w:cs="Arial"/>
                <w:sz w:val="18"/>
                <w:lang w:eastAsia="zh-CN"/>
              </w:rPr>
            </w:pPr>
            <w:r>
              <w:rPr>
                <w:rFonts w:ascii="Arial" w:hAnsi="Arial"/>
                <w:sz w:val="18"/>
                <w:lang w:eastAsia="zh-CN"/>
              </w:rPr>
              <w:t>T</w:t>
            </w:r>
          </w:p>
        </w:tc>
      </w:tr>
    </w:tbl>
    <w:p w14:paraId="77206DB1" w14:textId="77777777" w:rsidR="00246327" w:rsidRDefault="00246327">
      <w:pPr>
        <w:pStyle w:val="ListParagraph"/>
        <w:ind w:left="420" w:firstLineChars="0" w:firstLine="0"/>
        <w:rPr>
          <w:lang w:val="en-US"/>
        </w:rPr>
      </w:pPr>
    </w:p>
    <w:p w14:paraId="77206DB2" w14:textId="77777777" w:rsidR="00246327" w:rsidRDefault="006A07F5">
      <w:pPr>
        <w:rPr>
          <w:lang w:val="en-US"/>
        </w:rPr>
      </w:pPr>
      <w:r>
        <w:rPr>
          <w:lang w:val="en-US"/>
        </w:rPr>
        <w:t xml:space="preserve">Some updates are needed for NRCellCU IOC, NRCellRelation IOC and ExternalNRCellCU IOC in the existing NR NRM. </w:t>
      </w:r>
    </w:p>
    <w:p w14:paraId="77206DB3" w14:textId="162992FD" w:rsidR="00246327" w:rsidRDefault="00F34727" w:rsidP="00F34727">
      <w:pPr>
        <w:pStyle w:val="B1"/>
        <w:rPr>
          <w:lang w:val="en-US"/>
        </w:rPr>
      </w:pPr>
      <w:bookmarkStart w:id="64" w:name="MCCQCTEMPBM_00000073"/>
      <w:r>
        <w:rPr>
          <w:lang w:val="en-US"/>
        </w:rPr>
        <w:t>-</w:t>
      </w:r>
      <w:r>
        <w:rPr>
          <w:lang w:val="en-US"/>
        </w:rPr>
        <w:tab/>
      </w:r>
      <w:r w:rsidR="006A07F5">
        <w:rPr>
          <w:lang w:val="en-US"/>
        </w:rPr>
        <w:t xml:space="preserve">The Support Qualifier for attribute "cellLocalId " and "pLMNInfoList" in existing NRCellCU IOC </w:t>
      </w:r>
      <w:r w:rsidR="006A07F5">
        <w:rPr>
          <w:lang w:val="en-US"/>
        </w:rPr>
        <w:t>needs to be changed to "CM", the condition is " If MOCN Network Sharing is configured the value is not used ".</w:t>
      </w:r>
    </w:p>
    <w:p w14:paraId="77206DB4" w14:textId="0898ABD8" w:rsidR="00246327" w:rsidRDefault="00F34727" w:rsidP="00F34727">
      <w:pPr>
        <w:pStyle w:val="B1"/>
        <w:rPr>
          <w:lang w:val="en-US"/>
        </w:rPr>
      </w:pPr>
      <w:bookmarkStart w:id="65" w:name="MCCQCTEMPBM_00000074"/>
      <w:bookmarkEnd w:id="64"/>
      <w:r>
        <w:rPr>
          <w:lang w:val="en-US" w:eastAsia="zh-CN"/>
        </w:rPr>
        <w:lastRenderedPageBreak/>
        <w:t>-</w:t>
      </w:r>
      <w:r>
        <w:rPr>
          <w:lang w:val="en-US" w:eastAsia="zh-CN"/>
        </w:rPr>
        <w:tab/>
      </w:r>
      <w:r w:rsidR="006A07F5">
        <w:rPr>
          <w:rFonts w:hint="eastAsia"/>
          <w:lang w:val="en-US" w:eastAsia="zh-CN"/>
        </w:rPr>
        <w:t>T</w:t>
      </w:r>
      <w:r w:rsidR="006A07F5">
        <w:rPr>
          <w:lang w:val="en-US" w:eastAsia="zh-CN"/>
        </w:rPr>
        <w:t xml:space="preserve">he define of exisiting NRCellRelation IOC needs to be added: In </w:t>
      </w:r>
      <w:r w:rsidR="006A07F5">
        <w:rPr>
          <w:rFonts w:hint="eastAsia"/>
          <w:lang w:val="en-US" w:eastAsia="zh-CN"/>
        </w:rPr>
        <w:t>the</w:t>
      </w:r>
      <w:r w:rsidR="006A07F5">
        <w:rPr>
          <w:lang w:val="en-US" w:eastAsia="zh-CN"/>
        </w:rPr>
        <w:t xml:space="preserve"> </w:t>
      </w:r>
      <w:r w:rsidR="006A07F5">
        <w:rPr>
          <w:rFonts w:hint="eastAsia"/>
          <w:lang w:val="en-US" w:eastAsia="zh-CN"/>
        </w:rPr>
        <w:t>MOCN</w:t>
      </w:r>
      <w:r w:rsidR="006A07F5">
        <w:rPr>
          <w:lang w:val="en-US" w:eastAsia="zh-CN"/>
        </w:rPr>
        <w:t xml:space="preserve"> </w:t>
      </w:r>
      <w:r w:rsidR="006A07F5">
        <w:rPr>
          <w:rFonts w:hint="eastAsia"/>
          <w:lang w:val="en-US" w:eastAsia="zh-CN"/>
        </w:rPr>
        <w:t>networking</w:t>
      </w:r>
      <w:r w:rsidR="006A07F5">
        <w:rPr>
          <w:lang w:val="en-US" w:eastAsia="zh-CN"/>
        </w:rPr>
        <w:t xml:space="preserve"> </w:t>
      </w:r>
      <w:r w:rsidR="006A07F5">
        <w:rPr>
          <w:rFonts w:hint="eastAsia"/>
          <w:lang w:val="en-US" w:eastAsia="zh-CN"/>
        </w:rPr>
        <w:t>sharing</w:t>
      </w:r>
      <w:r w:rsidR="006A07F5">
        <w:rPr>
          <w:lang w:val="en-US" w:eastAsia="zh-CN"/>
        </w:rPr>
        <w:t xml:space="preserve"> </w:t>
      </w:r>
      <w:r w:rsidR="006A07F5">
        <w:rPr>
          <w:rFonts w:hint="eastAsia"/>
          <w:lang w:val="en-US" w:eastAsia="zh-CN"/>
        </w:rPr>
        <w:t>scenario,</w:t>
      </w:r>
      <w:r w:rsidR="006A07F5">
        <w:rPr>
          <w:lang w:val="en-US" w:eastAsia="zh-CN"/>
        </w:rPr>
        <w:t xml:space="preserve"> the NRCellCU instance of the target cell and source cell need to be changed an NROperatorCU </w:t>
      </w:r>
      <w:r w:rsidR="006A07F5">
        <w:rPr>
          <w:rFonts w:hint="eastAsia"/>
          <w:lang w:val="en-US" w:eastAsia="zh-CN"/>
        </w:rPr>
        <w:t>instance</w:t>
      </w:r>
      <w:r w:rsidR="006A07F5">
        <w:rPr>
          <w:lang w:val="en-US" w:eastAsia="zh-CN"/>
        </w:rPr>
        <w:t>.</w:t>
      </w:r>
    </w:p>
    <w:p w14:paraId="77206DB5" w14:textId="34D4D55D" w:rsidR="00246327" w:rsidRDefault="00F34727" w:rsidP="00F34727">
      <w:pPr>
        <w:pStyle w:val="B1"/>
        <w:rPr>
          <w:lang w:val="en-US"/>
        </w:rPr>
      </w:pPr>
      <w:bookmarkStart w:id="66" w:name="MCCQCTEMPBM_00000075"/>
      <w:bookmarkEnd w:id="65"/>
      <w:r>
        <w:rPr>
          <w:lang w:val="en-US"/>
        </w:rPr>
        <w:t>-</w:t>
      </w:r>
      <w:r>
        <w:rPr>
          <w:lang w:val="en-US"/>
        </w:rPr>
        <w:tab/>
      </w:r>
      <w:r w:rsidR="006A07F5">
        <w:rPr>
          <w:lang w:val="en-US"/>
        </w:rPr>
        <w:t>The define of exisiting ExternalNRCellCU IOC needs to be added: In the MOCN networking sharing scenario, ExternalNRCellCU IOC represents the properties o</w:t>
      </w:r>
      <w:r w:rsidR="006A07F5">
        <w:rPr>
          <w:lang w:val="en-US"/>
        </w:rPr>
        <w:t>f an NROperatorCellCU controlled by another Management Service Provider.</w:t>
      </w:r>
    </w:p>
    <w:p w14:paraId="77206DB6" w14:textId="4CFAF95D" w:rsidR="00246327" w:rsidRDefault="00F34727" w:rsidP="00F34727">
      <w:pPr>
        <w:pStyle w:val="B1"/>
        <w:rPr>
          <w:lang w:val="en-US"/>
        </w:rPr>
      </w:pPr>
      <w:bookmarkStart w:id="67" w:name="MCCQCTEMPBM_00000076"/>
      <w:bookmarkEnd w:id="66"/>
      <w:r>
        <w:rPr>
          <w:lang w:val="en-US"/>
        </w:rPr>
        <w:t>-</w:t>
      </w:r>
      <w:r>
        <w:rPr>
          <w:lang w:val="en-US"/>
        </w:rPr>
        <w:tab/>
      </w:r>
      <w:r w:rsidR="006A07F5">
        <w:rPr>
          <w:lang w:val="en-US"/>
        </w:rPr>
        <w:t xml:space="preserve">Operator specific measurements can be collected and reported within OperatorCU&lt;&lt;IOC&gt;&gt; and NROperatorCellCU&lt;&lt;IOC&gt;&gt;, Operator agnostic measurements can be collected and reported within </w:t>
      </w:r>
      <w:r w:rsidR="006A07F5">
        <w:rPr>
          <w:lang w:val="en-US"/>
        </w:rPr>
        <w:t>GNBCUCPFunction&lt;&lt;IOC&gt;&gt; and NRCellCU&lt;&lt;IOC&gt;&gt;.</w:t>
      </w:r>
    </w:p>
    <w:p w14:paraId="77206DB7" w14:textId="706FE818" w:rsidR="00246327" w:rsidRDefault="00F34727" w:rsidP="00F34727">
      <w:pPr>
        <w:pStyle w:val="B1"/>
        <w:rPr>
          <w:lang w:val="en-US"/>
        </w:rPr>
      </w:pPr>
      <w:bookmarkStart w:id="68" w:name="MCCQCTEMPBM_00000077"/>
      <w:bookmarkEnd w:id="67"/>
      <w:r>
        <w:rPr>
          <w:lang w:val="en-US" w:eastAsia="zh-CN"/>
        </w:rPr>
        <w:t>-</w:t>
      </w:r>
      <w:r>
        <w:rPr>
          <w:lang w:val="en-US" w:eastAsia="zh-CN"/>
        </w:rPr>
        <w:tab/>
      </w:r>
      <w:r w:rsidR="006A07F5">
        <w:rPr>
          <w:rFonts w:hint="eastAsia"/>
          <w:lang w:val="en-US" w:eastAsia="zh-CN"/>
        </w:rPr>
        <w:t>T</w:t>
      </w:r>
      <w:r w:rsidR="006A07F5">
        <w:rPr>
          <w:lang w:val="en-US" w:eastAsia="zh-CN"/>
        </w:rPr>
        <w:t>he following NR NRM fragments need to be added.</w:t>
      </w:r>
    </w:p>
    <w:p w14:paraId="77206DB8" w14:textId="77777777" w:rsidR="00246327" w:rsidRDefault="006A07F5" w:rsidP="00F34727">
      <w:pPr>
        <w:pStyle w:val="TH"/>
        <w:rPr>
          <w:lang w:val="en-US"/>
        </w:rPr>
      </w:pPr>
      <w:bookmarkStart w:id="69" w:name="MCCQCTEMPBM_00000067"/>
      <w:bookmarkEnd w:id="68"/>
      <w:r>
        <w:rPr>
          <w:noProof/>
          <w:lang w:val="en-US" w:eastAsia="zh-CN"/>
        </w:rPr>
        <w:drawing>
          <wp:inline distT="0" distB="0" distL="0" distR="0" wp14:anchorId="77206FC2" wp14:editId="77206FC3">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bookmarkEnd w:id="69"/>
    </w:p>
    <w:p w14:paraId="77206DB9" w14:textId="77777777" w:rsidR="00246327" w:rsidRDefault="006A07F5">
      <w:pPr>
        <w:pStyle w:val="TF"/>
      </w:pPr>
      <w:r>
        <w:rPr>
          <w:lang w:val="en-US" w:eastAsia="zh-CN"/>
        </w:rPr>
        <w:t>F</w:t>
      </w:r>
      <w:r>
        <w:rPr>
          <w:lang w:val="en-US" w:eastAsia="zh-CN"/>
        </w:rPr>
        <w:t>igure 5.</w:t>
      </w:r>
      <w:r>
        <w:rPr>
          <w:rFonts w:hint="eastAsia"/>
          <w:lang w:val="en-US" w:eastAsia="zh-CN"/>
        </w:rPr>
        <w:t>2-</w:t>
      </w:r>
      <w:r>
        <w:rPr>
          <w:lang w:val="en-US" w:eastAsia="zh-CN"/>
        </w:rPr>
        <w:t xml:space="preserve">2 </w:t>
      </w:r>
      <w:r>
        <w:t xml:space="preserve">NRM for Eps to support &lt;&lt;IOC&gt;&gt;OperatorCU for NG-RAN MOCN network sharing </w:t>
      </w:r>
    </w:p>
    <w:p w14:paraId="77206DBA" w14:textId="77777777" w:rsidR="00246327" w:rsidRDefault="006A07F5">
      <w:pPr>
        <w:jc w:val="both"/>
        <w:rPr>
          <w:lang w:val="en-US" w:eastAsia="zh-CN"/>
        </w:rPr>
      </w:pPr>
      <w:r>
        <w:rPr>
          <w:lang w:eastAsia="zh-CN"/>
        </w:rPr>
        <w:t>For the scenario of individual interfaces for NG-RAN MOCN network sharing,</w:t>
      </w:r>
      <w:r>
        <w:rPr>
          <w:lang w:eastAsia="zh-CN"/>
        </w:rPr>
        <w:t xml:space="preserve"> EP_XnC, EP_E1, EP_F1C, EF_NgC and EP-X2C name contained by OperatorCU can be used to represent individual interfaces for each POP.</w:t>
      </w:r>
    </w:p>
    <w:p w14:paraId="77206DBB" w14:textId="77777777" w:rsidR="00246327" w:rsidRDefault="006A07F5">
      <w:pPr>
        <w:pStyle w:val="Heading4"/>
        <w:ind w:left="1134" w:hanging="1134"/>
        <w:rPr>
          <w:sz w:val="28"/>
          <w:lang w:val="en-US" w:eastAsia="zh-CN"/>
        </w:rPr>
      </w:pPr>
      <w:bookmarkStart w:id="70" w:name="_Toc119920978"/>
      <w:r>
        <w:rPr>
          <w:lang w:val="en-US"/>
        </w:rPr>
        <w:t>5.</w:t>
      </w:r>
      <w:r>
        <w:rPr>
          <w:rFonts w:hint="eastAsia"/>
          <w:lang w:val="en-US" w:eastAsia="zh-CN"/>
        </w:rPr>
        <w:t>2</w:t>
      </w:r>
      <w:r>
        <w:rPr>
          <w:lang w:val="en-US"/>
        </w:rPr>
        <w:t>.2.</w:t>
      </w:r>
      <w:r>
        <w:rPr>
          <w:rFonts w:hint="eastAsia"/>
          <w:lang w:val="en-US" w:eastAsia="zh-CN"/>
        </w:rPr>
        <w:t>2</w:t>
      </w:r>
      <w:r>
        <w:rPr>
          <w:lang w:val="en-US"/>
        </w:rPr>
        <w:tab/>
        <w:t xml:space="preserve">Solution </w:t>
      </w:r>
      <w:r>
        <w:rPr>
          <w:rFonts w:hint="eastAsia"/>
          <w:lang w:val="en-US" w:eastAsia="zh-CN"/>
        </w:rPr>
        <w:t>2</w:t>
      </w:r>
      <w:bookmarkEnd w:id="70"/>
    </w:p>
    <w:p w14:paraId="77206DBC" w14:textId="77777777" w:rsidR="00246327" w:rsidRDefault="006A07F5">
      <w:r>
        <w:rPr>
          <w:lang w:eastAsia="zh-CN"/>
        </w:rPr>
        <w:t xml:space="preserve">In this solution, </w:t>
      </w:r>
      <w:r>
        <w:t>NRCellDU is added as the measurement object class to the attempt and failure measuremen</w:t>
      </w:r>
      <w:r>
        <w:t>ts of RRC connection related measurements. Detailedly, the following modification is applied to the measurements “</w:t>
      </w:r>
      <w:bookmarkStart w:id="71" w:name="_Toc51775445"/>
      <w:bookmarkStart w:id="72" w:name="_Toc51776061"/>
      <w:bookmarkStart w:id="73" w:name="_Toc27473332"/>
      <w:bookmarkStart w:id="74" w:name="_Toc51750571"/>
      <w:bookmarkStart w:id="75" w:name="_Toc20132283"/>
      <w:bookmarkStart w:id="76" w:name="_Toc58515444"/>
      <w:bookmarkStart w:id="77" w:name="_Toc44491960"/>
      <w:bookmarkStart w:id="78" w:name="_Toc98860720"/>
      <w:bookmarkStart w:id="79" w:name="_Toc51774831"/>
      <w:bookmarkStart w:id="80" w:name="_Toc35955987"/>
      <w:bookmarkStart w:id="81" w:name="_Toc51689887"/>
      <w:r>
        <w:t xml:space="preserve">5.1.1.15.1 Attempted </w:t>
      </w:r>
      <w:r>
        <w:rPr>
          <w:color w:val="000000"/>
        </w:rPr>
        <w:t>RRC connection establishments</w:t>
      </w:r>
      <w:bookmarkEnd w:id="71"/>
      <w:bookmarkEnd w:id="72"/>
      <w:bookmarkEnd w:id="73"/>
      <w:bookmarkEnd w:id="74"/>
      <w:bookmarkEnd w:id="75"/>
      <w:bookmarkEnd w:id="76"/>
      <w:bookmarkEnd w:id="77"/>
      <w:bookmarkEnd w:id="78"/>
      <w:bookmarkEnd w:id="79"/>
      <w:bookmarkEnd w:id="80"/>
      <w:bookmarkEnd w:id="81"/>
      <w:r>
        <w:rPr>
          <w:color w:val="000000"/>
        </w:rPr>
        <w:t>”,  “</w:t>
      </w:r>
      <w:bookmarkStart w:id="82" w:name="_Toc51750573"/>
      <w:bookmarkStart w:id="83" w:name="_Toc98860722"/>
      <w:bookmarkStart w:id="84" w:name="_Toc51776063"/>
      <w:bookmarkStart w:id="85" w:name="_Toc58515446"/>
      <w:bookmarkStart w:id="86" w:name="_Toc51774833"/>
      <w:bookmarkStart w:id="87" w:name="_Toc51775447"/>
      <w:r>
        <w:t>5.1.1.15.3 Failed</w:t>
      </w:r>
      <w:r>
        <w:rPr>
          <w:lang w:eastAsia="zh-CN"/>
        </w:rPr>
        <w:t xml:space="preserve"> </w:t>
      </w:r>
      <w:r>
        <w:rPr>
          <w:color w:val="000000"/>
        </w:rPr>
        <w:t>RRC connection establishments</w:t>
      </w:r>
      <w:bookmarkEnd w:id="82"/>
      <w:bookmarkEnd w:id="83"/>
      <w:bookmarkEnd w:id="84"/>
      <w:bookmarkEnd w:id="85"/>
      <w:bookmarkEnd w:id="86"/>
      <w:bookmarkEnd w:id="87"/>
      <w:r>
        <w:rPr>
          <w:color w:val="000000"/>
        </w:rPr>
        <w:t>”,  “</w:t>
      </w:r>
      <w:bookmarkStart w:id="88" w:name="_Toc51776068"/>
      <w:bookmarkStart w:id="89" w:name="_Toc51774838"/>
      <w:bookmarkStart w:id="90" w:name="_Toc58515451"/>
      <w:bookmarkStart w:id="91" w:name="_Toc98860727"/>
      <w:bookmarkStart w:id="92" w:name="_Toc51689893"/>
      <w:bookmarkStart w:id="93" w:name="_Toc20132289"/>
      <w:bookmarkStart w:id="94" w:name="_Toc51775452"/>
      <w:bookmarkStart w:id="95" w:name="_Toc35955993"/>
      <w:bookmarkStart w:id="96" w:name="_Toc27473338"/>
      <w:bookmarkStart w:id="97" w:name="_Toc44491966"/>
      <w:bookmarkStart w:id="98" w:name="_Toc51750578"/>
      <w:r>
        <w:t>5.1.</w:t>
      </w:r>
      <w:r>
        <w:rPr>
          <w:lang w:eastAsia="zh-CN"/>
        </w:rPr>
        <w:t>1.17.1 Number of RRC connection</w:t>
      </w:r>
      <w:r>
        <w:rPr>
          <w:lang w:eastAsia="zh-CN"/>
        </w:rPr>
        <w:t xml:space="preserve"> re-establishment attempts</w:t>
      </w:r>
      <w:bookmarkEnd w:id="88"/>
      <w:bookmarkEnd w:id="89"/>
      <w:bookmarkEnd w:id="90"/>
      <w:bookmarkEnd w:id="91"/>
      <w:bookmarkEnd w:id="92"/>
      <w:bookmarkEnd w:id="93"/>
      <w:bookmarkEnd w:id="94"/>
      <w:bookmarkEnd w:id="95"/>
      <w:bookmarkEnd w:id="96"/>
      <w:bookmarkEnd w:id="97"/>
      <w:bookmarkEnd w:id="98"/>
      <w:r>
        <w:rPr>
          <w:color w:val="000000"/>
        </w:rPr>
        <w:t>”,  “</w:t>
      </w:r>
      <w:bookmarkStart w:id="9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99"/>
      <w:r>
        <w:rPr>
          <w:color w:val="000000"/>
        </w:rPr>
        <w:t>”, “</w:t>
      </w:r>
      <w:bookmarkStart w:id="100" w:name="_Toc51750582"/>
      <w:bookmarkStart w:id="101" w:name="_Toc51775456"/>
      <w:bookmarkStart w:id="102" w:name="_Toc20132293"/>
      <w:bookmarkStart w:id="103" w:name="_Toc51774842"/>
      <w:bookmarkStart w:id="104" w:name="_Toc44491970"/>
      <w:bookmarkStart w:id="105" w:name="_Toc51776072"/>
      <w:bookmarkStart w:id="106" w:name="_Toc51689897"/>
      <w:bookmarkStart w:id="107" w:name="_Toc27473342"/>
      <w:bookmarkStart w:id="108" w:name="_Toc58515455"/>
      <w:bookmarkStart w:id="109" w:name="_Toc35955997"/>
      <w:bookmarkStart w:id="110" w:name="_Toc98860732"/>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100"/>
      <w:bookmarkEnd w:id="101"/>
      <w:bookmarkEnd w:id="102"/>
      <w:bookmarkEnd w:id="103"/>
      <w:bookmarkEnd w:id="104"/>
      <w:bookmarkEnd w:id="105"/>
      <w:bookmarkEnd w:id="106"/>
      <w:bookmarkEnd w:id="107"/>
      <w:bookmarkEnd w:id="108"/>
      <w:bookmarkEnd w:id="109"/>
      <w:bookmarkEnd w:id="110"/>
      <w:r>
        <w:rPr>
          <w:color w:val="000000"/>
        </w:rPr>
        <w:t>”, “</w:t>
      </w:r>
      <w:bookmarkStart w:id="111" w:name="_Toc51689900"/>
      <w:bookmarkStart w:id="112" w:name="_Toc20132296"/>
      <w:bookmarkStart w:id="113" w:name="_Toc35956000"/>
      <w:bookmarkStart w:id="114" w:name="_Toc27473345"/>
      <w:bookmarkStart w:id="115" w:name="_Toc58515458"/>
      <w:bookmarkStart w:id="116" w:name="_Toc51774845"/>
      <w:bookmarkStart w:id="117" w:name="_Toc51775459"/>
      <w:bookmarkStart w:id="118" w:name="_Toc98860735"/>
      <w:bookmarkStart w:id="119" w:name="_Toc51776075"/>
      <w:bookmarkStart w:id="120" w:name="_Toc44491973"/>
      <w:bookmarkStart w:id="121" w:name="_Toc51750585"/>
      <w:r>
        <w:t>5.1.</w:t>
      </w:r>
      <w:r>
        <w:rPr>
          <w:lang w:eastAsia="zh-CN"/>
        </w:rPr>
        <w:t>1.18.</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11"/>
      <w:bookmarkEnd w:id="112"/>
      <w:bookmarkEnd w:id="113"/>
      <w:bookmarkEnd w:id="114"/>
      <w:bookmarkEnd w:id="115"/>
      <w:bookmarkEnd w:id="116"/>
      <w:bookmarkEnd w:id="117"/>
      <w:bookmarkEnd w:id="118"/>
      <w:bookmarkEnd w:id="119"/>
      <w:bookmarkEnd w:id="120"/>
      <w:bookmarkEnd w:id="121"/>
      <w:r>
        <w:rPr>
          <w:color w:val="000000"/>
        </w:rPr>
        <w:t>”, “</w:t>
      </w:r>
      <w:bookmarkStart w:id="122" w:name="_Toc58515459"/>
      <w:bookmarkStart w:id="123" w:name="_Toc51774846"/>
      <w:bookmarkStart w:id="124" w:name="_Toc98860736"/>
      <w:bookmarkStart w:id="125" w:name="_Toc35956001"/>
      <w:bookmarkStart w:id="126" w:name="_Toc51775460"/>
      <w:bookmarkStart w:id="127" w:name="_Toc44491974"/>
      <w:bookmarkStart w:id="128" w:name="_Toc51776076"/>
      <w:bookmarkStart w:id="129" w:name="_Toc51750586"/>
      <w:bookmarkStart w:id="130" w:name="_Toc20132297"/>
      <w:bookmarkStart w:id="131" w:name="_Toc27473346"/>
      <w:bookmarkStart w:id="132" w:name="_Toc51689901"/>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22"/>
      <w:bookmarkEnd w:id="123"/>
      <w:bookmarkEnd w:id="124"/>
      <w:bookmarkEnd w:id="125"/>
      <w:bookmarkEnd w:id="126"/>
      <w:bookmarkEnd w:id="127"/>
      <w:bookmarkEnd w:id="128"/>
      <w:bookmarkEnd w:id="129"/>
      <w:bookmarkEnd w:id="130"/>
      <w:bookmarkEnd w:id="131"/>
      <w:bookmarkEnd w:id="132"/>
      <w:r>
        <w:rPr>
          <w:color w:val="000000"/>
        </w:rPr>
        <w:t>”, “</w:t>
      </w:r>
      <w:bookmarkStart w:id="13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33"/>
      <w:r>
        <w:rPr>
          <w:color w:val="000000"/>
        </w:rPr>
        <w:t>”.</w:t>
      </w:r>
    </w:p>
    <w:p w14:paraId="77206DBD" w14:textId="77777777" w:rsidR="00246327" w:rsidRDefault="006A07F5">
      <w:pPr>
        <w:ind w:firstLine="284"/>
      </w:pPr>
      <w:r>
        <w:t>******** the proposed modification: *********</w:t>
      </w:r>
    </w:p>
    <w:p w14:paraId="77206DBE" w14:textId="77777777" w:rsidR="00246327" w:rsidRDefault="006A07F5">
      <w:pPr>
        <w:pStyle w:val="B1"/>
      </w:pPr>
      <w:r>
        <w:rPr>
          <w:color w:val="000000"/>
        </w:rPr>
        <w:t>f)</w:t>
      </w:r>
      <w:r>
        <w:rPr>
          <w:color w:val="000000"/>
        </w:rPr>
        <w:tab/>
      </w:r>
      <w:r>
        <w:t xml:space="preserve">NRCellCU </w:t>
      </w:r>
      <w:r>
        <w:rPr>
          <w:u w:val="single"/>
        </w:rPr>
        <w:t>(for all scenarios except MOCN network sharing with multiple C</w:t>
      </w:r>
      <w:r>
        <w:rPr>
          <w:u w:val="single"/>
        </w:rPr>
        <w:t>ell Identity broadcast scenario),</w:t>
      </w:r>
      <w:r>
        <w:t xml:space="preserve"> </w:t>
      </w:r>
    </w:p>
    <w:p w14:paraId="77206DBF" w14:textId="77777777" w:rsidR="00246327" w:rsidRDefault="006A07F5">
      <w:pPr>
        <w:pStyle w:val="B1"/>
        <w:ind w:hanging="1"/>
      </w:pPr>
      <w:r>
        <w:rPr>
          <w:u w:val="single"/>
        </w:rPr>
        <w:t>NRCellDU (for MOCN network sharing with multiple Cell Identity broadcast scenario)</w:t>
      </w:r>
      <w:r>
        <w:t>.</w:t>
      </w:r>
    </w:p>
    <w:p w14:paraId="77206DC0" w14:textId="77777777" w:rsidR="00246327" w:rsidRDefault="006A07F5">
      <w:pPr>
        <w:ind w:firstLine="284"/>
        <w:rPr>
          <w:rFonts w:ascii="Arial" w:hAnsi="Arial" w:cs="Arial"/>
          <w:iCs/>
        </w:rPr>
      </w:pPr>
      <w:r>
        <w:t>******** the proposed modification end *********</w:t>
      </w:r>
    </w:p>
    <w:p w14:paraId="77206DC1" w14:textId="77777777" w:rsidR="00246327" w:rsidRDefault="006A07F5">
      <w:pPr>
        <w:rPr>
          <w:lang w:eastAsia="zh-CN"/>
        </w:rPr>
      </w:pPr>
      <w:r>
        <w:rPr>
          <w:lang w:eastAsia="zh-CN"/>
        </w:rPr>
        <w:t xml:space="preserve">Based on the above mentioned modificaitons, </w:t>
      </w:r>
      <w:r>
        <w:rPr>
          <w:color w:val="000000"/>
        </w:rPr>
        <w:t xml:space="preserve">for </w:t>
      </w:r>
      <w:r>
        <w:t xml:space="preserve">MOCN network sharing with multiple Cell </w:t>
      </w:r>
      <w:r>
        <w:t>Identity broadcast scenario,</w:t>
      </w:r>
      <w:r>
        <w:rPr>
          <w:rFonts w:hint="eastAsia"/>
        </w:rPr>
        <w:t xml:space="preserve"> </w:t>
      </w:r>
      <w:r>
        <w:rPr>
          <w:lang w:eastAsia="zh-CN"/>
        </w:rPr>
        <w:t>the corresponding KPI formulas can be:</w:t>
      </w:r>
    </w:p>
    <w:p w14:paraId="77206DC2" w14:textId="18918305" w:rsidR="00246327" w:rsidRDefault="00F34727" w:rsidP="00F34727">
      <w:pPr>
        <w:pStyle w:val="B1"/>
        <w:rPr>
          <w:lang w:eastAsia="zh-CN"/>
        </w:rPr>
      </w:pPr>
      <w:bookmarkStart w:id="134" w:name="MCCQCTEMPBM_00000078"/>
      <w:r>
        <w:t>1)</w:t>
      </w:r>
      <w:r>
        <w:tab/>
      </w:r>
      <w:r w:rsidR="006A07F5">
        <w:rPr>
          <w:rFonts w:hint="eastAsia"/>
        </w:rPr>
        <w:t>RRC connection setup success rate</w:t>
      </w:r>
    </w:p>
    <w:bookmarkEnd w:id="134"/>
    <w:p w14:paraId="77206DC3" w14:textId="77777777" w:rsidR="00246327" w:rsidRDefault="006A07F5">
      <w:pPr>
        <w:ind w:leftChars="142" w:left="284"/>
      </w:pPr>
      <w:r>
        <w:rPr>
          <w:rFonts w:hint="eastAsia"/>
        </w:rPr>
        <w:t xml:space="preserve">RRC connection setup success rate = </w:t>
      </w:r>
      <w:r>
        <w:rPr>
          <w:rFonts w:hint="eastAsia"/>
        </w:rPr>
        <w:t>∑</w:t>
      </w:r>
      <w:r>
        <w:rPr>
          <w:rFonts w:hint="eastAsia"/>
        </w:rPr>
        <w:t>NRCellCU.RRC.ConnEstabSucc/NRCellDU.RRC.ConnEstabAtt</w:t>
      </w:r>
      <w:r>
        <w:t>.</w:t>
      </w:r>
    </w:p>
    <w:p w14:paraId="77206DC4" w14:textId="77777777" w:rsidR="00246327" w:rsidRDefault="006A07F5">
      <w:pPr>
        <w:rPr>
          <w:lang w:eastAsia="zh-CN"/>
        </w:rPr>
      </w:pPr>
      <w:r>
        <w:t>That is RRC connection setup success rate on NRCellDU level the</w:t>
      </w:r>
      <w:r>
        <w:t xml:space="preserve"> measurement shall be the averaged over all NRCellCUs Associated NRCellDU where NRCellCU.cellLocalId equeals NROperatorCellDU.cellLocalId and NROperatorCellDU.nRCellDURef equeals NRCellDU</w:t>
      </w:r>
    </w:p>
    <w:p w14:paraId="77206DC5" w14:textId="14FC25F4" w:rsidR="00246327" w:rsidRDefault="00F34727" w:rsidP="00F34727">
      <w:pPr>
        <w:pStyle w:val="B1"/>
      </w:pPr>
      <w:bookmarkStart w:id="135" w:name="MCCQCTEMPBM_00000079"/>
      <w:r>
        <w:t>2)</w:t>
      </w:r>
      <w:r>
        <w:tab/>
      </w:r>
      <w:r w:rsidR="006A07F5">
        <w:rPr>
          <w:rFonts w:hint="eastAsia"/>
        </w:rPr>
        <w:t>RRC connection</w:t>
      </w:r>
      <w:r w:rsidR="006A07F5">
        <w:t xml:space="preserve"> re-establishment</w:t>
      </w:r>
      <w:r w:rsidR="006A07F5">
        <w:rPr>
          <w:rFonts w:hint="eastAsia"/>
        </w:rPr>
        <w:t xml:space="preserve"> success rate</w:t>
      </w:r>
    </w:p>
    <w:bookmarkEnd w:id="135"/>
    <w:p w14:paraId="77206DC6" w14:textId="77777777" w:rsidR="00246327" w:rsidRDefault="006A07F5">
      <w:pPr>
        <w:ind w:leftChars="142" w:left="284"/>
      </w:pPr>
      <w:r>
        <w:rPr>
          <w:rFonts w:hint="eastAsia"/>
        </w:rPr>
        <w:t>RRC connection</w:t>
      </w:r>
      <w:r>
        <w:t xml:space="preserve"> re-estab</w:t>
      </w:r>
      <w:r>
        <w:t>lishment</w:t>
      </w:r>
      <w:r>
        <w:rPr>
          <w:rFonts w:hint="eastAsia"/>
        </w:rPr>
        <w:t xml:space="preserve"> success rate =</w:t>
      </w:r>
      <w:r>
        <w:t xml:space="preserve"> (</w:t>
      </w:r>
      <w:r>
        <w:rPr>
          <w:rFonts w:hint="eastAsia"/>
        </w:rPr>
        <w:t>∑</w:t>
      </w:r>
      <w:r>
        <w:rPr>
          <w:rFonts w:hint="eastAsia"/>
        </w:rPr>
        <w:t>NRCellCU.RRC.ReEstabSuccWithUeContext+</w:t>
      </w:r>
      <w:r>
        <w:rPr>
          <w:rFonts w:hint="eastAsia"/>
        </w:rPr>
        <w:t>∑</w:t>
      </w:r>
      <w:r>
        <w:rPr>
          <w:rFonts w:hint="eastAsia"/>
        </w:rPr>
        <w: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14:paraId="77206DC7" w14:textId="77777777" w:rsidR="00246327" w:rsidRDefault="006A07F5">
      <w:pPr>
        <w:pStyle w:val="BodyText"/>
      </w:pPr>
      <w:r>
        <w:lastRenderedPageBreak/>
        <w:t xml:space="preserve">That is RRC connection re-establishment success rate on NRCellDU level the </w:t>
      </w:r>
      <w:r>
        <w:t>measurement shall be the averaged over all NRCellCUs Associated NRCellDU where NRCellCU.cellLocalId equeals NROperatorCellDU.cellLocalId and NROperatorCellDU.nRCellDURef equeals NRCellDU</w:t>
      </w:r>
    </w:p>
    <w:p w14:paraId="77206DC8" w14:textId="2B9BADFC" w:rsidR="00246327" w:rsidRDefault="00F34727" w:rsidP="00F34727">
      <w:pPr>
        <w:pStyle w:val="B1"/>
      </w:pPr>
      <w:bookmarkStart w:id="136" w:name="MCCQCTEMPBM_00000080"/>
      <w:r>
        <w:t>3)</w:t>
      </w:r>
      <w:r>
        <w:tab/>
      </w:r>
      <w:r w:rsidR="006A07F5">
        <w:rPr>
          <w:rFonts w:hint="eastAsia"/>
        </w:rPr>
        <w:t>RRC connection</w:t>
      </w:r>
      <w:r w:rsidR="006A07F5">
        <w:t xml:space="preserve"> resuming</w:t>
      </w:r>
      <w:r w:rsidR="006A07F5">
        <w:rPr>
          <w:rFonts w:hint="eastAsia"/>
        </w:rPr>
        <w:t xml:space="preserve"> success rate</w:t>
      </w:r>
    </w:p>
    <w:bookmarkEnd w:id="136"/>
    <w:p w14:paraId="77206DC9" w14:textId="77777777" w:rsidR="00246327" w:rsidRDefault="006A07F5">
      <w:pPr>
        <w:ind w:leftChars="142" w:left="284"/>
      </w:pPr>
      <w:r>
        <w:rPr>
          <w:rFonts w:hint="eastAsia"/>
        </w:rPr>
        <w:t>RRC connection</w:t>
      </w:r>
      <w:r>
        <w:t xml:space="preserve"> resuming</w:t>
      </w:r>
      <w:r>
        <w:rPr>
          <w:rFonts w:hint="eastAsia"/>
        </w:rPr>
        <w:t xml:space="preserve"> success </w:t>
      </w:r>
      <w:r>
        <w:rPr>
          <w:rFonts w:hint="eastAsia"/>
        </w:rPr>
        <w:t>rate = (</w:t>
      </w:r>
      <w:r>
        <w:rPr>
          <w:rFonts w:hint="eastAsia"/>
        </w:rPr>
        <w:t>∑</w:t>
      </w:r>
      <w:r>
        <w:rPr>
          <w:rFonts w:hint="eastAsia"/>
        </w:rPr>
        <w:t>NRCellCU.RRC.ResumeSucc</w:t>
      </w:r>
      <w:r>
        <w:t xml:space="preserve"> </w:t>
      </w:r>
      <w:r>
        <w:rPr>
          <w:rFonts w:hint="eastAsia"/>
        </w:rPr>
        <w:t>+</w:t>
      </w:r>
      <w:r>
        <w:t xml:space="preserve"> </w:t>
      </w:r>
      <w:r>
        <w:rPr>
          <w:rFonts w:hint="eastAsia"/>
        </w:rPr>
        <w:t>∑</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14:paraId="77206DCA" w14:textId="77777777" w:rsidR="00246327" w:rsidRDefault="006A07F5">
      <w:pPr>
        <w:rPr>
          <w:lang w:val="en-US" w:eastAsia="zh-CN"/>
        </w:rPr>
      </w:pPr>
      <w:r>
        <w:t xml:space="preserve">That is RRC connection </w:t>
      </w:r>
      <w:r>
        <w:t>resuming success rate on NRCellDU level the measurement shall be the averaged over all NRCellCUs Associated NRCellDU where NRCellCU.cellLocalId equeals NROperatorCellDU.cellLocalId and NROperatorCellDU.nRCellDURef equeals NRCellDU</w:t>
      </w:r>
    </w:p>
    <w:p w14:paraId="77206DCB" w14:textId="77777777" w:rsidR="00246327" w:rsidRDefault="00246327">
      <w:pPr>
        <w:rPr>
          <w:lang w:eastAsia="ko-KR"/>
        </w:rPr>
      </w:pPr>
    </w:p>
    <w:p w14:paraId="77206DCC" w14:textId="77777777" w:rsidR="00246327" w:rsidRDefault="006A07F5">
      <w:pPr>
        <w:pStyle w:val="Heading2"/>
      </w:pPr>
      <w:bookmarkStart w:id="137" w:name="_Toc119920979"/>
      <w:r>
        <w:t>5.3</w:t>
      </w:r>
      <w:r>
        <w:tab/>
        <w:t>Issue #3:  Managemen</w:t>
      </w:r>
      <w:r>
        <w:t>t requirement between MOP-NM and MOP-SR-DM</w:t>
      </w:r>
      <w:bookmarkEnd w:id="137"/>
    </w:p>
    <w:p w14:paraId="77206DCD" w14:textId="77777777" w:rsidR="00246327" w:rsidRDefault="006A07F5">
      <w:pPr>
        <w:pStyle w:val="Heading3"/>
        <w:rPr>
          <w:lang w:eastAsia="ko-KR"/>
        </w:rPr>
      </w:pPr>
      <w:bookmarkStart w:id="138" w:name="_Toc119920980"/>
      <w:bookmarkStart w:id="139" w:name="_Toc69828432"/>
      <w:r>
        <w:rPr>
          <w:lang w:eastAsia="ko-KR"/>
        </w:rPr>
        <w:t>5.3.1</w:t>
      </w:r>
      <w:r>
        <w:rPr>
          <w:lang w:eastAsia="ko-KR"/>
        </w:rPr>
        <w:tab/>
        <w:t>Description</w:t>
      </w:r>
      <w:bookmarkEnd w:id="138"/>
      <w:bookmarkEnd w:id="139"/>
    </w:p>
    <w:p w14:paraId="77206DCE" w14:textId="77777777" w:rsidR="00246327" w:rsidRDefault="006A07F5">
      <w:pPr>
        <w:rPr>
          <w:lang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w:t>
      </w:r>
      <w:r>
        <w:rPr>
          <w:lang w:eastAsia="zh-CN"/>
        </w:rPr>
        <w:t xml:space="preserve">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14:paraId="77206DCF" w14:textId="77777777" w:rsidR="00246327" w:rsidRDefault="006A07F5">
      <w:pPr>
        <w:rPr>
          <w:lang w:val="en-US" w:eastAsia="zh-CN"/>
        </w:rPr>
      </w:pP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w:t>
      </w:r>
      <w:r>
        <w:rPr>
          <w:lang w:eastAsia="zh-CN"/>
        </w:rPr>
        <w:t>eed to be forwarded to MOP-NM.</w:t>
      </w:r>
      <w:r>
        <w:rPr>
          <w:rFonts w:hint="eastAsia"/>
          <w:lang w:eastAsia="zh-CN"/>
        </w:rPr>
        <w:t xml:space="preserve"> </w:t>
      </w:r>
      <w:r>
        <w:rPr>
          <w:lang w:eastAsia="zh-CN"/>
        </w:rPr>
        <w:t xml:space="preserve">Then the MOP-NM sent these data to POP-NM directly.Ensuring alarm </w:t>
      </w:r>
      <w:r>
        <w:rPr>
          <w:rFonts w:hint="eastAsia"/>
          <w:lang w:eastAsia="zh-CN"/>
        </w:rPr>
        <w:t>ID</w:t>
      </w:r>
      <w:r>
        <w:rPr>
          <w:lang w:eastAsia="zh-CN"/>
        </w:rPr>
        <w:t xml:space="preserve"> continuity, different alarm data for each POP on MOP-NM need to be forwarded to each POP.</w:t>
      </w:r>
      <w:r>
        <w:rPr>
          <w:rFonts w:hint="eastAsia"/>
          <w:lang w:val="en-US" w:eastAsia="zh-CN"/>
        </w:rPr>
        <w:t xml:space="preserve"> </w:t>
      </w:r>
      <w:r>
        <w:rPr>
          <w:rFonts w:eastAsia="DengXian" w:hint="eastAsia"/>
          <w:color w:val="000000"/>
          <w:lang w:val="en-US" w:eastAsia="zh-CN"/>
        </w:rPr>
        <w:t xml:space="preserve">The existing specifications </w:t>
      </w:r>
      <w:r>
        <w:rPr>
          <w:rFonts w:eastAsia="DengXian"/>
          <w:color w:val="000000"/>
          <w:lang w:val="en-US" w:eastAsia="zh-CN"/>
        </w:rPr>
        <w:t xml:space="preserve">do </w:t>
      </w:r>
      <w:r>
        <w:rPr>
          <w:rFonts w:eastAsia="DengXian" w:hint="eastAsia"/>
          <w:color w:val="000000"/>
          <w:lang w:val="en-US" w:eastAsia="zh-CN"/>
        </w:rPr>
        <w:t>not provide some descriptions of th</w:t>
      </w:r>
      <w:r>
        <w:rPr>
          <w:rFonts w:eastAsia="DengXian" w:hint="eastAsia"/>
          <w:color w:val="000000"/>
          <w:lang w:val="en-US" w:eastAsia="zh-CN"/>
        </w:rPr>
        <w:t xml:space="preserve">ese data flows and </w:t>
      </w:r>
      <w:r>
        <w:rPr>
          <w:rFonts w:hint="eastAsia"/>
          <w:iCs/>
          <w:lang w:val="en-US" w:eastAsia="zh-CN"/>
        </w:rPr>
        <w:t xml:space="preserve">interface </w:t>
      </w:r>
      <w:r>
        <w:rPr>
          <w:rFonts w:eastAsia="DengXian" w:hint="eastAsia"/>
          <w:color w:val="000000"/>
          <w:lang w:val="en-US" w:eastAsia="zh-CN"/>
        </w:rPr>
        <w:t xml:space="preserve">details for NG-RAN MOCN network sharing scenario. </w:t>
      </w:r>
    </w:p>
    <w:p w14:paraId="77206DD0" w14:textId="77777777" w:rsidR="00246327" w:rsidRDefault="006A07F5">
      <w:pPr>
        <w:pStyle w:val="Heading3"/>
        <w:rPr>
          <w:lang w:eastAsia="ko-KR"/>
        </w:rPr>
      </w:pPr>
      <w:bookmarkStart w:id="140"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t>Potential solution</w:t>
      </w:r>
      <w:bookmarkEnd w:id="140"/>
    </w:p>
    <w:p w14:paraId="77206DD1" w14:textId="77777777" w:rsidR="00246327" w:rsidRDefault="006A07F5">
      <w:pPr>
        <w:pStyle w:val="B1"/>
        <w:numPr>
          <w:ilvl w:val="0"/>
          <w:numId w:val="4"/>
        </w:numPr>
        <w:ind w:left="0" w:firstLine="0"/>
        <w:rPr>
          <w:lang w:val="en-US" w:eastAsia="zh-CN"/>
        </w:rPr>
      </w:pPr>
      <w:bookmarkStart w:id="141" w:name="MCCQCTEMPBM_00000081"/>
      <w:r>
        <w:rPr>
          <w:rFonts w:hint="eastAsia"/>
          <w:lang w:val="en-US" w:eastAsia="zh-CN"/>
        </w:rPr>
        <w:t>The use cases of configuration, performance measurements for NG-RAN MOCN network sharing scenario can be added in TS 32.130[4]. For example, t</w:t>
      </w:r>
      <w:r>
        <w:rPr>
          <w:lang w:eastAsia="zh-CN"/>
        </w:rPr>
        <w:t>he data f</w:t>
      </w:r>
      <w:r>
        <w:rPr>
          <w:lang w:eastAsia="zh-CN"/>
        </w:rPr>
        <w:t xml:space="preserve">low of configuration and performance measurements is depicted in figure 5.3-1. </w:t>
      </w:r>
    </w:p>
    <w:bookmarkStart w:id="142" w:name="MCCQCTEMPBM_00000068"/>
    <w:bookmarkEnd w:id="141"/>
    <w:p w14:paraId="77206DD2" w14:textId="77777777" w:rsidR="00246327" w:rsidRDefault="006A07F5" w:rsidP="00F34727">
      <w:pPr>
        <w:pStyle w:val="TH"/>
      </w:pPr>
      <w:r>
        <w:object w:dxaOrig="5568" w:dyaOrig="4168" w14:anchorId="77206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78.25pt;height:208.5pt" o:ole="">
            <v:imagedata r:id="rId13" o:title=""/>
            <o:lock v:ext="edit" aspectratio="f"/>
          </v:shape>
          <o:OLEObject Type="Embed" ProgID="Visio.Drawing.15" ShapeID="_x0000_i1056" DrawAspect="Content" ObjectID="_1747641568" r:id="rId14"/>
        </w:object>
      </w:r>
      <w:bookmarkEnd w:id="142"/>
    </w:p>
    <w:p w14:paraId="77206DD3" w14:textId="77777777" w:rsidR="00246327" w:rsidRDefault="006A07F5" w:rsidP="00F34727">
      <w:pPr>
        <w:pStyle w:val="TF"/>
        <w:rPr>
          <w:lang w:val="en-US" w:eastAsia="zh-CN"/>
        </w:rPr>
      </w:pPr>
      <w:bookmarkStart w:id="143" w:name="MCCQCTEMPBM_00000063"/>
      <w:r>
        <w:rPr>
          <w:lang w:val="en-US" w:eastAsia="zh-CN"/>
        </w:rPr>
        <w:t>Figure 5.3-1: Data flow of configuration and performance measurements for NG-RAN MOCN network sharing scenario</w:t>
      </w:r>
    </w:p>
    <w:p w14:paraId="77206DD4" w14:textId="77777777" w:rsidR="00246327" w:rsidRDefault="006A07F5">
      <w:pPr>
        <w:pStyle w:val="B1"/>
        <w:numPr>
          <w:ilvl w:val="0"/>
          <w:numId w:val="4"/>
        </w:numPr>
        <w:ind w:left="0" w:firstLine="0"/>
        <w:rPr>
          <w:lang w:val="en-US" w:eastAsia="zh-CN"/>
        </w:rPr>
      </w:pPr>
      <w:bookmarkStart w:id="144" w:name="MCCQCTEMPBM_00000082"/>
      <w:bookmarkEnd w:id="143"/>
      <w:r>
        <w:rPr>
          <w:rFonts w:hint="eastAsia"/>
          <w:lang w:val="en-US" w:eastAsia="zh-CN"/>
        </w:rPr>
        <w:t>T</w:t>
      </w:r>
      <w:r>
        <w:rPr>
          <w:rFonts w:hint="eastAsia"/>
          <w:lang w:val="en-US" w:eastAsia="zh-CN"/>
        </w:rPr>
        <w:t xml:space="preserve">he use case of alarm data for </w:t>
      </w:r>
      <w:r>
        <w:rPr>
          <w:rFonts w:hint="eastAsia"/>
          <w:lang w:val="en-US" w:eastAsia="zh-CN"/>
        </w:rPr>
        <w:t>NG-RAN MOCN network sharing scenario can be added in TS 32.130[4]. For example, t</w:t>
      </w:r>
      <w:r>
        <w:rPr>
          <w:lang w:eastAsia="zh-CN"/>
        </w:rPr>
        <w:t xml:space="preserve">he data flow of alarm data is depicted in figure 5.3-2. </w:t>
      </w:r>
    </w:p>
    <w:bookmarkStart w:id="145" w:name="MCCQCTEMPBM_00000069"/>
    <w:bookmarkEnd w:id="144"/>
    <w:p w14:paraId="77206DD5" w14:textId="77777777" w:rsidR="00246327" w:rsidRDefault="006A07F5" w:rsidP="00F34727">
      <w:pPr>
        <w:pStyle w:val="TH"/>
      </w:pPr>
      <w:r>
        <w:object w:dxaOrig="6017" w:dyaOrig="4411" w14:anchorId="77206FC5">
          <v:shape id="_x0000_i1026" type="#_x0000_t75" style="width:300.75pt;height:220.5pt" o:ole="">
            <v:imagedata r:id="rId15" o:title=""/>
            <o:lock v:ext="edit" aspectratio="f"/>
          </v:shape>
          <o:OLEObject Type="Embed" ProgID="Visio.Drawing.15" ShapeID="_x0000_i1026" DrawAspect="Content" ObjectID="_1747641569" r:id="rId16"/>
        </w:object>
      </w:r>
      <w:bookmarkEnd w:id="145"/>
    </w:p>
    <w:p w14:paraId="77206DD6" w14:textId="77777777" w:rsidR="00246327" w:rsidRDefault="006A07F5" w:rsidP="00F34727">
      <w:pPr>
        <w:pStyle w:val="TF"/>
        <w:rPr>
          <w:lang w:val="en-US" w:eastAsia="zh-CN"/>
        </w:rPr>
      </w:pPr>
      <w:bookmarkStart w:id="146" w:name="MCCQCTEMPBM_00000064"/>
      <w:r>
        <w:rPr>
          <w:lang w:val="en-US" w:eastAsia="zh-CN"/>
        </w:rPr>
        <w:t>Figure 5.3-2: Data flow of alarm data for NG-RAN MOCN network sharing scenario</w:t>
      </w:r>
    </w:p>
    <w:p w14:paraId="77206DD7" w14:textId="77777777" w:rsidR="00246327" w:rsidRDefault="006A07F5">
      <w:pPr>
        <w:pStyle w:val="B1"/>
        <w:numPr>
          <w:ilvl w:val="0"/>
          <w:numId w:val="4"/>
        </w:numPr>
        <w:ind w:left="0" w:firstLine="0"/>
        <w:rPr>
          <w:lang w:val="en-US" w:eastAsia="zh-CN"/>
        </w:rPr>
      </w:pPr>
      <w:bookmarkStart w:id="147" w:name="MCCQCTEMPBM_00000083"/>
      <w:bookmarkEnd w:id="146"/>
      <w:r>
        <w:rPr>
          <w:lang w:val="en-US" w:eastAsia="zh-CN"/>
        </w:rPr>
        <w:t>I</w:t>
      </w:r>
      <w:r>
        <w:rPr>
          <w:lang w:val="en-US" w:eastAsia="zh-CN"/>
        </w:rPr>
        <w:t>n</w:t>
      </w:r>
      <w:r>
        <w:rPr>
          <w:lang w:eastAsia="zh-CN"/>
        </w:rPr>
        <w:t>dividual</w:t>
      </w:r>
      <w:r>
        <w:rPr>
          <w:lang w:val="en-US" w:eastAsia="zh-CN"/>
        </w:rPr>
        <w:t xml:space="preserve"> PerfMetricJob instance can be created and configured for each POP. </w:t>
      </w:r>
    </w:p>
    <w:p w14:paraId="77206DD8" w14:textId="77777777" w:rsidR="00246327" w:rsidRDefault="006A07F5">
      <w:pPr>
        <w:pStyle w:val="B1"/>
        <w:numPr>
          <w:ilvl w:val="0"/>
          <w:numId w:val="4"/>
        </w:numPr>
        <w:ind w:left="0" w:firstLine="0"/>
        <w:rPr>
          <w:rFonts w:eastAsia="SimSun"/>
          <w:lang w:val="en-US" w:eastAsia="zh-CN"/>
        </w:rPr>
      </w:pPr>
      <w:bookmarkStart w:id="148" w:name="MCCQCTEMPBM_00000084"/>
      <w:bookmarkEnd w:id="147"/>
      <w:r>
        <w:rPr>
          <w:lang w:eastAsia="zh-CN"/>
        </w:rPr>
        <w:t xml:space="preserve">The </w:t>
      </w:r>
      <w:r>
        <w:rPr>
          <w:lang w:val="en-US" w:eastAsia="zh-CN"/>
        </w:rPr>
        <w:t>following</w:t>
      </w:r>
      <w:r>
        <w:rPr>
          <w:lang w:eastAsia="zh-CN"/>
        </w:rPr>
        <w:t xml:space="preserve"> attribute</w:t>
      </w:r>
      <w:r>
        <w:rPr>
          <w:lang w:val="en-US" w:eastAsia="zh-CN"/>
        </w:rPr>
        <w:t xml:space="preserve"> </w:t>
      </w:r>
      <w:bookmarkStart w:id="149" w:name="MCCQCTEMPBM_00000029"/>
      <w:r>
        <w:rPr>
          <w:rFonts w:ascii="Courier New" w:hAnsi="Courier New" w:cs="Courier New" w:hint="eastAsia"/>
          <w:lang w:val="en-US" w:eastAsia="zh-CN"/>
        </w:rPr>
        <w:t>pLMNId</w:t>
      </w:r>
      <w:bookmarkEnd w:id="149"/>
      <w:r>
        <w:rPr>
          <w:lang w:val="en-US" w:eastAsia="zh-CN"/>
        </w:rPr>
        <w:t xml:space="preserve"> </w:t>
      </w:r>
      <w:r>
        <w:rPr>
          <w:rFonts w:hint="eastAsia"/>
          <w:lang w:val="en-US" w:eastAsia="zh-CN"/>
        </w:rPr>
        <w:t>can be added to</w:t>
      </w:r>
      <w:r>
        <w:rPr>
          <w:rFonts w:eastAsia="SimSun"/>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SimSun"/>
          <w:lang w:eastAsia="zh-CN"/>
        </w:rPr>
        <w:t xml:space="preserve"> POP</w:t>
      </w:r>
      <w:r>
        <w:rPr>
          <w:rFonts w:eastAsia="SimSun"/>
          <w:lang w:val="en-US" w:eastAsia="zh-CN"/>
        </w:rPr>
        <w:t>.</w:t>
      </w:r>
    </w:p>
    <w:p w14:paraId="77206DD9" w14:textId="77777777" w:rsidR="00246327" w:rsidRDefault="006A07F5">
      <w:pPr>
        <w:rPr>
          <w:lang w:val="en-US" w:eastAsia="zh-CN"/>
        </w:rPr>
      </w:pPr>
      <w:bookmarkStart w:id="150" w:name="MCCQCTEMPBM_00000047"/>
      <w:bookmarkEnd w:id="148"/>
      <w:r>
        <w:rPr>
          <w:rFonts w:hint="eastAsia"/>
          <w:lang w:val="en-US" w:eastAsia="zh-CN"/>
        </w:rPr>
        <w:t xml:space="preserve">The </w:t>
      </w:r>
      <w:r>
        <w:rPr>
          <w:lang w:eastAsia="zh-CN"/>
        </w:rPr>
        <w:t>optional</w:t>
      </w:r>
      <w:r>
        <w:rPr>
          <w:rFonts w:hint="eastAsia"/>
          <w:lang w:val="en-US" w:eastAsia="zh-CN"/>
        </w:rPr>
        <w:t xml:space="preserve"> attribute </w:t>
      </w:r>
      <w:bookmarkStart w:id="151" w:name="MCCQCTEMPBM_00000030"/>
      <w:r>
        <w:rPr>
          <w:rFonts w:ascii="Courier New" w:eastAsia="SimSun" w:hAnsi="Courier New" w:cs="Courier New" w:hint="eastAsia"/>
          <w:lang w:val="en-US" w:eastAsia="zh-CN"/>
        </w:rPr>
        <w:t>pLMN</w:t>
      </w:r>
      <w:r>
        <w:rPr>
          <w:rFonts w:ascii="Courier New" w:hAnsi="Courier New" w:cs="Courier New"/>
          <w:lang w:val="en-US" w:eastAsia="zh-CN"/>
        </w:rPr>
        <w:t>I</w:t>
      </w:r>
      <w:bookmarkEnd w:id="151"/>
      <w:r>
        <w:rPr>
          <w:rFonts w:ascii="Courier New" w:hAnsi="Courier New" w:cs="Courier New"/>
          <w:lang w:val="en-US" w:eastAsia="zh-CN"/>
        </w:rPr>
        <w:t>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bookmarkStart w:id="152" w:name="MCCQCTEMPBM_00000031"/>
      <w:r>
        <w:rPr>
          <w:rFonts w:ascii="Courier New" w:hAnsi="Courier New" w:cs="Courier New"/>
        </w:rPr>
        <w:t>performanceMetrics</w:t>
      </w:r>
      <w:bookmarkEnd w:id="152"/>
      <w:r>
        <w:t xml:space="preserve"> </w:t>
      </w:r>
      <w:r>
        <w:rPr>
          <w:rFonts w:hint="eastAsia"/>
          <w:lang w:val="en-US" w:eastAsia="zh-CN"/>
        </w:rPr>
        <w:t xml:space="preserve">and </w:t>
      </w:r>
      <w:r>
        <w:rPr>
          <w:lang w:eastAsia="zh-CN"/>
        </w:rPr>
        <w:t>optional</w:t>
      </w:r>
      <w:r>
        <w:rPr>
          <w:rFonts w:hint="eastAsia"/>
          <w:lang w:val="en-US" w:eastAsia="zh-CN"/>
        </w:rPr>
        <w:t xml:space="preserve"> attribute </w:t>
      </w:r>
      <w:bookmarkStart w:id="153" w:name="MCCQCTEMPBM_00000032"/>
      <w:r>
        <w:rPr>
          <w:rFonts w:ascii="Courier New" w:eastAsia="SimSun" w:hAnsi="Courier New" w:cs="Courier New" w:hint="eastAsia"/>
          <w:lang w:val="en-US" w:eastAsia="zh-CN"/>
        </w:rPr>
        <w:t>pLMN</w:t>
      </w:r>
      <w:r>
        <w:rPr>
          <w:rFonts w:ascii="Courier New" w:hAnsi="Courier New" w:cs="Courier New" w:hint="eastAsia"/>
          <w:lang w:val="en-US" w:eastAsia="zh-CN"/>
        </w:rPr>
        <w:t>I</w:t>
      </w:r>
      <w:bookmarkEnd w:id="153"/>
      <w:r>
        <w:rPr>
          <w:rFonts w:ascii="Courier New" w:hAnsi="Courier New" w:cs="Courier New" w:hint="eastAsia"/>
          <w:lang w:val="en-US" w:eastAsia="zh-CN"/>
        </w:rPr>
        <w:t>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246327" w14:paraId="77206DE0" w14:textId="77777777">
        <w:trPr>
          <w:cantSplit/>
          <w:jc w:val="center"/>
        </w:trPr>
        <w:tc>
          <w:tcPr>
            <w:tcW w:w="2398" w:type="pct"/>
            <w:shd w:val="clear" w:color="auto" w:fill="BFBFBF"/>
            <w:noWrap/>
            <w:vAlign w:val="center"/>
          </w:tcPr>
          <w:bookmarkEnd w:id="150"/>
          <w:p w14:paraId="77206DDA" w14:textId="77777777" w:rsidR="00246327" w:rsidRDefault="006A07F5">
            <w:pPr>
              <w:pStyle w:val="TAH"/>
            </w:pPr>
            <w:r>
              <w:t>Attribut</w:t>
            </w:r>
            <w:r>
              <w:t>e name</w:t>
            </w:r>
          </w:p>
        </w:tc>
        <w:tc>
          <w:tcPr>
            <w:tcW w:w="200" w:type="pct"/>
            <w:shd w:val="clear" w:color="auto" w:fill="BFBFBF"/>
            <w:noWrap/>
            <w:vAlign w:val="center"/>
          </w:tcPr>
          <w:p w14:paraId="77206DDB" w14:textId="77777777" w:rsidR="00246327" w:rsidRDefault="006A07F5">
            <w:pPr>
              <w:pStyle w:val="TAH"/>
            </w:pPr>
            <w:r>
              <w:t>S</w:t>
            </w:r>
          </w:p>
        </w:tc>
        <w:tc>
          <w:tcPr>
            <w:tcW w:w="600" w:type="pct"/>
            <w:shd w:val="clear" w:color="auto" w:fill="BFBFBF"/>
            <w:noWrap/>
            <w:vAlign w:val="center"/>
          </w:tcPr>
          <w:p w14:paraId="77206DDC" w14:textId="77777777" w:rsidR="00246327" w:rsidRDefault="006A07F5">
            <w:pPr>
              <w:pStyle w:val="TAH"/>
            </w:pPr>
            <w:r>
              <w:t>isReadable</w:t>
            </w:r>
          </w:p>
        </w:tc>
        <w:tc>
          <w:tcPr>
            <w:tcW w:w="600" w:type="pct"/>
            <w:shd w:val="clear" w:color="auto" w:fill="BFBFBF"/>
            <w:noWrap/>
            <w:vAlign w:val="center"/>
          </w:tcPr>
          <w:p w14:paraId="77206DDD" w14:textId="77777777" w:rsidR="00246327" w:rsidRDefault="006A07F5">
            <w:pPr>
              <w:pStyle w:val="TAH"/>
            </w:pPr>
            <w:r>
              <w:t>isWritable</w:t>
            </w:r>
          </w:p>
        </w:tc>
        <w:tc>
          <w:tcPr>
            <w:tcW w:w="600" w:type="pct"/>
            <w:shd w:val="clear" w:color="auto" w:fill="BFBFBF"/>
            <w:noWrap/>
            <w:vAlign w:val="center"/>
          </w:tcPr>
          <w:p w14:paraId="77206DDE" w14:textId="77777777" w:rsidR="00246327" w:rsidRDefault="006A07F5">
            <w:pPr>
              <w:pStyle w:val="TAH"/>
            </w:pPr>
            <w:r>
              <w:rPr>
                <w:rFonts w:cs="Arial"/>
                <w:bCs/>
                <w:szCs w:val="18"/>
              </w:rPr>
              <w:t>isInvariant</w:t>
            </w:r>
          </w:p>
        </w:tc>
        <w:tc>
          <w:tcPr>
            <w:tcW w:w="600" w:type="pct"/>
            <w:shd w:val="clear" w:color="auto" w:fill="BFBFBF"/>
            <w:noWrap/>
            <w:vAlign w:val="center"/>
          </w:tcPr>
          <w:p w14:paraId="77206DDF" w14:textId="77777777" w:rsidR="00246327" w:rsidRDefault="006A07F5">
            <w:pPr>
              <w:pStyle w:val="TAH"/>
            </w:pPr>
            <w:r>
              <w:t>isNotifyable</w:t>
            </w:r>
          </w:p>
        </w:tc>
      </w:tr>
      <w:tr w:rsidR="00246327" w14:paraId="77206DE7" w14:textId="77777777">
        <w:trPr>
          <w:cantSplit/>
          <w:trHeight w:val="164"/>
          <w:jc w:val="center"/>
        </w:trPr>
        <w:tc>
          <w:tcPr>
            <w:tcW w:w="2398" w:type="pct"/>
            <w:noWrap/>
          </w:tcPr>
          <w:p w14:paraId="77206DE1" w14:textId="77777777" w:rsidR="00246327" w:rsidRDefault="006A07F5">
            <w:pPr>
              <w:pStyle w:val="TAL"/>
              <w:rPr>
                <w:rFonts w:eastAsia="SimSun" w:cs="Arial"/>
                <w:color w:val="000000"/>
                <w:lang w:val="en-US" w:eastAsia="zh-CN"/>
              </w:rPr>
            </w:pPr>
            <w:r>
              <w:rPr>
                <w:rFonts w:cs="Arial" w:hint="eastAsia"/>
                <w:color w:val="000000"/>
                <w:lang w:val="en-US" w:eastAsia="zh-CN"/>
              </w:rPr>
              <w:t>pLMNId</w:t>
            </w:r>
          </w:p>
        </w:tc>
        <w:tc>
          <w:tcPr>
            <w:tcW w:w="200" w:type="pct"/>
            <w:noWrap/>
          </w:tcPr>
          <w:p w14:paraId="77206DE2" w14:textId="77777777" w:rsidR="00246327" w:rsidRDefault="006A07F5">
            <w:pPr>
              <w:pStyle w:val="TAL"/>
              <w:jc w:val="center"/>
              <w:rPr>
                <w:rFonts w:eastAsia="SimSun"/>
                <w:lang w:val="en-US" w:eastAsia="zh-CN"/>
              </w:rPr>
            </w:pPr>
            <w:r>
              <w:rPr>
                <w:rFonts w:hint="eastAsia"/>
                <w:lang w:val="en-US" w:eastAsia="zh-CN"/>
              </w:rPr>
              <w:t>CO</w:t>
            </w:r>
          </w:p>
        </w:tc>
        <w:tc>
          <w:tcPr>
            <w:tcW w:w="600" w:type="pct"/>
            <w:noWrap/>
          </w:tcPr>
          <w:p w14:paraId="77206DE3" w14:textId="77777777" w:rsidR="00246327" w:rsidRDefault="006A07F5">
            <w:pPr>
              <w:pStyle w:val="TAL"/>
              <w:jc w:val="center"/>
              <w:rPr>
                <w:rFonts w:eastAsia="SimSun"/>
                <w:lang w:val="en-US" w:eastAsia="zh-CN"/>
              </w:rPr>
            </w:pPr>
            <w:r>
              <w:rPr>
                <w:rFonts w:hint="eastAsia"/>
                <w:lang w:val="en-US" w:eastAsia="zh-CN"/>
              </w:rPr>
              <w:t>T</w:t>
            </w:r>
          </w:p>
        </w:tc>
        <w:tc>
          <w:tcPr>
            <w:tcW w:w="600" w:type="pct"/>
            <w:noWrap/>
          </w:tcPr>
          <w:p w14:paraId="77206DE4" w14:textId="77777777" w:rsidR="00246327" w:rsidRDefault="006A07F5">
            <w:pPr>
              <w:pStyle w:val="TAL"/>
              <w:jc w:val="center"/>
              <w:rPr>
                <w:rFonts w:eastAsia="SimSun"/>
                <w:lang w:val="en-US" w:eastAsia="zh-CN"/>
              </w:rPr>
            </w:pPr>
            <w:r>
              <w:rPr>
                <w:rFonts w:hint="eastAsia"/>
                <w:lang w:val="en-US" w:eastAsia="zh-CN"/>
              </w:rPr>
              <w:t>T</w:t>
            </w:r>
          </w:p>
        </w:tc>
        <w:tc>
          <w:tcPr>
            <w:tcW w:w="600" w:type="pct"/>
            <w:noWrap/>
          </w:tcPr>
          <w:p w14:paraId="77206DE5" w14:textId="77777777" w:rsidR="00246327" w:rsidRDefault="006A07F5">
            <w:pPr>
              <w:pStyle w:val="TAL"/>
              <w:jc w:val="center"/>
              <w:rPr>
                <w:lang w:val="en-US" w:eastAsia="zh-CN"/>
              </w:rPr>
            </w:pPr>
            <w:r>
              <w:rPr>
                <w:rFonts w:hint="eastAsia"/>
                <w:lang w:val="en-US" w:eastAsia="zh-CN"/>
              </w:rPr>
              <w:t>F</w:t>
            </w:r>
          </w:p>
        </w:tc>
        <w:tc>
          <w:tcPr>
            <w:tcW w:w="600" w:type="pct"/>
            <w:noWrap/>
          </w:tcPr>
          <w:p w14:paraId="77206DE6" w14:textId="77777777" w:rsidR="00246327" w:rsidRDefault="006A07F5">
            <w:pPr>
              <w:pStyle w:val="TAL"/>
              <w:jc w:val="center"/>
              <w:rPr>
                <w:lang w:val="en-US" w:eastAsia="zh-CN"/>
              </w:rPr>
            </w:pPr>
            <w:r>
              <w:rPr>
                <w:rFonts w:hint="eastAsia"/>
                <w:lang w:val="en-US" w:eastAsia="zh-CN"/>
              </w:rPr>
              <w:t>T</w:t>
            </w:r>
          </w:p>
        </w:tc>
      </w:tr>
    </w:tbl>
    <w:p w14:paraId="77206DE8" w14:textId="77777777" w:rsidR="00246327" w:rsidRDefault="00246327">
      <w:pPr>
        <w:spacing w:after="0"/>
        <w:rPr>
          <w:lang w:val="en-US" w:eastAsia="zh-CN"/>
        </w:rPr>
      </w:pPr>
    </w:p>
    <w:p w14:paraId="77206DE9" w14:textId="77777777" w:rsidR="00246327" w:rsidRDefault="006A07F5">
      <w:pPr>
        <w:spacing w:after="0"/>
        <w:rPr>
          <w:lang w:val="en-US" w:eastAsia="zh-CN"/>
        </w:rPr>
      </w:pPr>
      <w:bookmarkStart w:id="154" w:name="MCCQCTEMPBM_00000048"/>
      <w:r>
        <w:rPr>
          <w:lang w:val="en-US" w:eastAsia="zh-CN"/>
        </w:rPr>
        <w:t>The attribute constraint of pLMN</w:t>
      </w:r>
      <w:r>
        <w:rPr>
          <w:rFonts w:hint="eastAsia"/>
          <w:lang w:val="en-US" w:eastAsia="zh-CN"/>
        </w:rPr>
        <w:t>Id</w:t>
      </w:r>
      <w:r>
        <w:rPr>
          <w:lang w:val="en-US" w:eastAsia="zh-CN"/>
        </w:rPr>
        <w:t xml:space="preserve"> shall be added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5950"/>
      </w:tblGrid>
      <w:tr w:rsidR="00246327" w14:paraId="77206DEC" w14:textId="77777777">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tcPr>
          <w:bookmarkEnd w:id="154"/>
          <w:p w14:paraId="77206DEA" w14:textId="77777777" w:rsidR="00246327" w:rsidRDefault="006A07F5">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tcPr>
          <w:p w14:paraId="77206DEB" w14:textId="77777777" w:rsidR="00246327" w:rsidRDefault="006A07F5">
            <w:pPr>
              <w:pStyle w:val="TAH"/>
              <w:rPr>
                <w:lang w:val="de-DE"/>
              </w:rPr>
            </w:pPr>
            <w:r>
              <w:rPr>
                <w:lang w:val="de-DE"/>
              </w:rPr>
              <w:t>Definition</w:t>
            </w:r>
          </w:p>
        </w:tc>
      </w:tr>
      <w:tr w:rsidR="00246327" w14:paraId="77206DEF" w14:textId="77777777">
        <w:trPr>
          <w:jc w:val="center"/>
        </w:trPr>
        <w:tc>
          <w:tcPr>
            <w:tcW w:w="1911" w:type="pct"/>
            <w:tcBorders>
              <w:top w:val="single" w:sz="4" w:space="0" w:color="auto"/>
              <w:left w:val="single" w:sz="4" w:space="0" w:color="auto"/>
              <w:bottom w:val="single" w:sz="4" w:space="0" w:color="auto"/>
              <w:right w:val="single" w:sz="4" w:space="0" w:color="auto"/>
            </w:tcBorders>
          </w:tcPr>
          <w:p w14:paraId="77206DED" w14:textId="77777777" w:rsidR="00246327" w:rsidRDefault="006A07F5">
            <w:pPr>
              <w:pStyle w:val="TAL"/>
              <w:rPr>
                <w:rFonts w:eastAsia="SimSun" w:cs="Arial"/>
                <w:lang w:val="en-US" w:eastAsia="zh-CN"/>
              </w:rPr>
            </w:pPr>
            <w:r>
              <w:rPr>
                <w:rFonts w:cs="Arial" w:hint="eastAsia"/>
                <w:lang w:val="en-US" w:eastAsia="zh-CN"/>
              </w:rPr>
              <w:t>pLMNId</w:t>
            </w:r>
          </w:p>
        </w:tc>
        <w:tc>
          <w:tcPr>
            <w:tcW w:w="3089" w:type="pct"/>
            <w:tcBorders>
              <w:top w:val="single" w:sz="4" w:space="0" w:color="auto"/>
              <w:left w:val="single" w:sz="4" w:space="0" w:color="auto"/>
              <w:bottom w:val="single" w:sz="4" w:space="0" w:color="auto"/>
              <w:right w:val="single" w:sz="4" w:space="0" w:color="auto"/>
            </w:tcBorders>
          </w:tcPr>
          <w:p w14:paraId="77206DEE" w14:textId="77777777" w:rsidR="00246327" w:rsidRDefault="006A07F5">
            <w:pPr>
              <w:pStyle w:val="TAL"/>
              <w:rPr>
                <w:lang w:val="de-DE"/>
              </w:rPr>
            </w:pPr>
            <w:r>
              <w:rPr>
                <w:lang w:val="de-DE"/>
              </w:rPr>
              <w:t xml:space="preserve">This attribute should be supported, when the MnS producer supports the </w:t>
            </w:r>
            <w:r>
              <w:rPr>
                <w:lang w:val="de-DE"/>
              </w:rPr>
              <w:t>PLMN specific jobs</w:t>
            </w:r>
            <w:r>
              <w:rPr>
                <w:rFonts w:hint="eastAsia"/>
                <w:lang w:val="en-US" w:eastAsia="zh-CN"/>
              </w:rPr>
              <w:t xml:space="preserve"> for MOCN scenario</w:t>
            </w:r>
            <w:r>
              <w:rPr>
                <w:lang w:val="de-DE"/>
              </w:rPr>
              <w:t>.</w:t>
            </w:r>
          </w:p>
        </w:tc>
      </w:tr>
    </w:tbl>
    <w:p w14:paraId="77206DF0" w14:textId="77777777" w:rsidR="00246327" w:rsidRDefault="00246327">
      <w:pPr>
        <w:rPr>
          <w:lang w:val="en-US" w:eastAsia="zh-CN"/>
        </w:rPr>
      </w:pPr>
    </w:p>
    <w:p w14:paraId="77206DF1" w14:textId="77777777" w:rsidR="00246327" w:rsidRDefault="006A07F5">
      <w:pPr>
        <w:rPr>
          <w:color w:val="0000FF"/>
          <w:lang w:val="en-US" w:eastAsia="zh-CN"/>
        </w:rPr>
      </w:pPr>
      <w:bookmarkStart w:id="155" w:name="MCCQCTEMPBM_00000049"/>
      <w:r>
        <w:rPr>
          <w:rFonts w:hint="eastAsia"/>
          <w:lang w:val="en-US" w:eastAsia="zh-CN"/>
        </w:rPr>
        <w:t xml:space="preserve">The definition of </w:t>
      </w:r>
      <w:bookmarkStart w:id="156" w:name="MCCQCTEMPBM_00000033"/>
      <w:r>
        <w:rPr>
          <w:rFonts w:ascii="Courier New" w:hAnsi="Courier New" w:cs="Courier New" w:hint="eastAsia"/>
          <w:lang w:val="en-US" w:eastAsia="zh-CN"/>
        </w:rPr>
        <w:t>pLMNId</w:t>
      </w:r>
      <w:bookmarkEnd w:id="156"/>
      <w:r>
        <w:rPr>
          <w:rFonts w:hint="eastAsia"/>
          <w:lang w:val="en-US" w:eastAsia="zh-CN"/>
        </w:rPr>
        <w:t xml:space="preserve"> can see in the </w:t>
      </w:r>
      <w:r>
        <w:t>following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2547"/>
        <w:gridCol w:w="5245"/>
        <w:gridCol w:w="1984"/>
      </w:tblGrid>
      <w:tr w:rsidR="00246327" w14:paraId="77206DF5" w14:textId="77777777">
        <w:trPr>
          <w:cantSplit/>
          <w:tblHeader/>
          <w:jc w:val="center"/>
        </w:trPr>
        <w:tc>
          <w:tcPr>
            <w:tcW w:w="2547" w:type="dxa"/>
            <w:shd w:val="clear" w:color="auto" w:fill="BFBFBF"/>
          </w:tcPr>
          <w:bookmarkEnd w:id="155"/>
          <w:p w14:paraId="77206DF2" w14:textId="77777777" w:rsidR="00246327" w:rsidRDefault="006A07F5">
            <w:pPr>
              <w:pStyle w:val="TAH"/>
              <w:rPr>
                <w:rFonts w:cs="Arial"/>
                <w:szCs w:val="18"/>
              </w:rPr>
            </w:pPr>
            <w:r>
              <w:rPr>
                <w:rFonts w:cs="Arial"/>
                <w:szCs w:val="18"/>
              </w:rPr>
              <w:t>Attribute Name</w:t>
            </w:r>
          </w:p>
        </w:tc>
        <w:tc>
          <w:tcPr>
            <w:tcW w:w="5245" w:type="dxa"/>
            <w:shd w:val="clear" w:color="auto" w:fill="BFBFBF"/>
          </w:tcPr>
          <w:p w14:paraId="77206DF3" w14:textId="77777777" w:rsidR="00246327" w:rsidRDefault="006A07F5">
            <w:pPr>
              <w:pStyle w:val="TAH"/>
              <w:rPr>
                <w:szCs w:val="18"/>
              </w:rPr>
            </w:pPr>
            <w:r>
              <w:rPr>
                <w:szCs w:val="18"/>
              </w:rPr>
              <w:t>Documentation and Allowed Values</w:t>
            </w:r>
          </w:p>
        </w:tc>
        <w:tc>
          <w:tcPr>
            <w:tcW w:w="1984" w:type="dxa"/>
            <w:shd w:val="clear" w:color="auto" w:fill="BFBFBF"/>
          </w:tcPr>
          <w:p w14:paraId="77206DF4" w14:textId="77777777" w:rsidR="00246327" w:rsidRDefault="006A07F5">
            <w:pPr>
              <w:pStyle w:val="TAH"/>
              <w:rPr>
                <w:szCs w:val="18"/>
              </w:rPr>
            </w:pPr>
            <w:r>
              <w:rPr>
                <w:szCs w:val="18"/>
              </w:rPr>
              <w:t>Properties</w:t>
            </w:r>
          </w:p>
        </w:tc>
      </w:tr>
      <w:tr w:rsidR="00246327" w14:paraId="77206E00" w14:textId="77777777">
        <w:trPr>
          <w:cantSplit/>
          <w:jc w:val="center"/>
        </w:trPr>
        <w:tc>
          <w:tcPr>
            <w:tcW w:w="2547" w:type="dxa"/>
          </w:tcPr>
          <w:p w14:paraId="77206DF6" w14:textId="77777777" w:rsidR="00246327" w:rsidRDefault="006A07F5">
            <w:pPr>
              <w:pStyle w:val="TAL"/>
              <w:rPr>
                <w:rFonts w:cs="Arial"/>
                <w:szCs w:val="18"/>
                <w:lang w:val="en-US" w:eastAsia="zh-CN"/>
              </w:rPr>
            </w:pPr>
            <w:r>
              <w:rPr>
                <w:rFonts w:cs="Arial" w:hint="eastAsia"/>
                <w:szCs w:val="18"/>
                <w:lang w:val="en-US" w:eastAsia="zh-CN"/>
              </w:rPr>
              <w:t>pLMNId</w:t>
            </w:r>
          </w:p>
        </w:tc>
        <w:tc>
          <w:tcPr>
            <w:tcW w:w="5245" w:type="dxa"/>
          </w:tcPr>
          <w:p w14:paraId="77206DF7" w14:textId="77777777" w:rsidR="00246327" w:rsidRDefault="006A07F5">
            <w:pPr>
              <w:pStyle w:val="TAL"/>
              <w:rPr>
                <w:rFonts w:eastAsia="SimSun"/>
                <w:szCs w:val="18"/>
                <w:lang w:val="en-US" w:eastAsia="zh-CN"/>
              </w:rPr>
            </w:pPr>
            <w:r>
              <w:rPr>
                <w:rFonts w:eastAsia="SimSun"/>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14:paraId="77206DF8" w14:textId="77777777" w:rsidR="00246327" w:rsidRDefault="00246327">
            <w:pPr>
              <w:pStyle w:val="TAL"/>
              <w:rPr>
                <w:rFonts w:eastAsia="SimSun"/>
                <w:szCs w:val="18"/>
                <w:lang w:val="en-US" w:eastAsia="zh-CN"/>
              </w:rPr>
            </w:pPr>
          </w:p>
          <w:p w14:paraId="77206DF9" w14:textId="77777777" w:rsidR="00246327" w:rsidRDefault="006A07F5">
            <w:pPr>
              <w:pStyle w:val="TAL"/>
              <w:rPr>
                <w:rFonts w:eastAsia="SimSun"/>
                <w:szCs w:val="18"/>
                <w:lang w:val="en-US" w:eastAsia="zh-CN"/>
              </w:rPr>
            </w:pPr>
            <w:r>
              <w:rPr>
                <w:rFonts w:eastAsia="SimSun"/>
                <w:szCs w:val="18"/>
                <w:lang w:val="en-US" w:eastAsia="zh-CN"/>
              </w:rPr>
              <w:t>allowedValues: N/A</w:t>
            </w:r>
          </w:p>
        </w:tc>
        <w:tc>
          <w:tcPr>
            <w:tcW w:w="1984" w:type="dxa"/>
          </w:tcPr>
          <w:p w14:paraId="77206DFA" w14:textId="77777777" w:rsidR="00246327" w:rsidRDefault="006A07F5">
            <w:pPr>
              <w:pStyle w:val="TAL"/>
              <w:rPr>
                <w:rFonts w:eastAsia="SimSun"/>
                <w:lang w:val="en-US" w:eastAsia="zh-CN"/>
              </w:rPr>
            </w:pPr>
            <w:r>
              <w:t xml:space="preserve">type: </w:t>
            </w:r>
            <w:r>
              <w:rPr>
                <w:rFonts w:hint="eastAsia"/>
                <w:lang w:val="en-US" w:eastAsia="zh-CN"/>
              </w:rPr>
              <w:t>PLMNId</w:t>
            </w:r>
          </w:p>
          <w:p w14:paraId="77206DFB" w14:textId="77777777" w:rsidR="00246327" w:rsidRDefault="006A07F5">
            <w:pPr>
              <w:pStyle w:val="TAL"/>
            </w:pPr>
            <w:r>
              <w:t>multiplicity: 1</w:t>
            </w:r>
          </w:p>
          <w:p w14:paraId="77206DFC" w14:textId="77777777" w:rsidR="00246327" w:rsidRDefault="006A07F5">
            <w:pPr>
              <w:pStyle w:val="TAL"/>
            </w:pPr>
            <w:r>
              <w:t>isOrdered: N/A</w:t>
            </w:r>
          </w:p>
          <w:p w14:paraId="77206DFD" w14:textId="77777777" w:rsidR="00246327" w:rsidRDefault="006A07F5">
            <w:pPr>
              <w:pStyle w:val="TAL"/>
            </w:pPr>
            <w:r>
              <w:t>isUnique: N/A</w:t>
            </w:r>
          </w:p>
          <w:p w14:paraId="77206DFE" w14:textId="77777777" w:rsidR="00246327" w:rsidRDefault="006A07F5">
            <w:pPr>
              <w:pStyle w:val="TAL"/>
            </w:pPr>
            <w:r>
              <w:t xml:space="preserve">defaultValue: </w:t>
            </w:r>
            <w:r>
              <w:rPr>
                <w:szCs w:val="18"/>
              </w:rPr>
              <w:t>None</w:t>
            </w:r>
          </w:p>
          <w:p w14:paraId="77206DFF" w14:textId="77777777" w:rsidR="00246327" w:rsidRDefault="006A07F5">
            <w:pPr>
              <w:pStyle w:val="TAL"/>
            </w:pPr>
            <w:r>
              <w:t>isNullable: False</w:t>
            </w:r>
          </w:p>
        </w:tc>
      </w:tr>
    </w:tbl>
    <w:p w14:paraId="77206E01" w14:textId="77777777" w:rsidR="00246327" w:rsidRDefault="00246327">
      <w:pPr>
        <w:rPr>
          <w:color w:val="FF0000"/>
        </w:rPr>
      </w:pPr>
    </w:p>
    <w:p w14:paraId="77206E02" w14:textId="77777777" w:rsidR="00246327" w:rsidRDefault="006A07F5">
      <w:pPr>
        <w:pStyle w:val="B1"/>
        <w:numPr>
          <w:ilvl w:val="0"/>
          <w:numId w:val="4"/>
        </w:numPr>
        <w:ind w:left="0" w:firstLine="0"/>
        <w:rPr>
          <w:lang w:val="en-US" w:eastAsia="zh-CN"/>
        </w:rPr>
      </w:pPr>
      <w:bookmarkStart w:id="157" w:name="MCCQCTEMPBM_00000085"/>
      <w:r>
        <w:rPr>
          <w:rFonts w:hint="eastAsia"/>
          <w:lang w:val="en-US" w:eastAsia="zh-CN"/>
        </w:rPr>
        <w:t xml:space="preserve">The getMOIAttribute operation defined in TS </w:t>
      </w:r>
      <w:r>
        <w:rPr>
          <w:rFonts w:hint="eastAsia"/>
          <w:lang w:val="en-US" w:eastAsia="zh-CN"/>
        </w:rPr>
        <w:t>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managed objects</w:t>
      </w:r>
      <w:r>
        <w:rPr>
          <w:lang w:val="en-US" w:eastAsia="zh-CN"/>
        </w:rPr>
        <w:t xml:space="preserve">. </w:t>
      </w:r>
    </w:p>
    <w:bookmarkEnd w:id="157"/>
    <w:p w14:paraId="77206E03" w14:textId="77777777" w:rsidR="00246327" w:rsidRDefault="006A07F5">
      <w:pPr>
        <w:pStyle w:val="B1"/>
        <w:numPr>
          <w:ilvl w:val="255"/>
          <w:numId w:val="0"/>
        </w:numPr>
        <w:tabs>
          <w:tab w:val="left" w:pos="0"/>
        </w:tabs>
        <w:rPr>
          <w:rFonts w:eastAsia="SimSun"/>
          <w:lang w:val="en-US" w:eastAsia="zh-CN"/>
        </w:rPr>
      </w:pPr>
      <w:r>
        <w:rPr>
          <w:rFonts w:hint="eastAsia"/>
          <w:szCs w:val="18"/>
          <w:lang w:val="en-US" w:eastAsia="zh-CN"/>
        </w:rPr>
        <w:t xml:space="preserve">The optional parameter "filter" shall support operator-instance filtering. The </w:t>
      </w:r>
      <w:bookmarkStart w:id="158" w:name="MCCQCTEMPBM_00000034"/>
      <w:r>
        <w:rPr>
          <w:rFonts w:ascii="Courier New" w:eastAsia="SimSun" w:hAnsi="Courier New" w:cs="Courier New" w:hint="eastAsia"/>
          <w:lang w:val="en-US" w:eastAsia="zh-CN"/>
        </w:rPr>
        <w:t>pLMNId</w:t>
      </w:r>
      <w:bookmarkEnd w:id="158"/>
      <w:r>
        <w:rPr>
          <w:rFonts w:hint="eastAsia"/>
          <w:szCs w:val="18"/>
          <w:lang w:val="en-US" w:eastAsia="zh-CN"/>
        </w:rPr>
        <w:t xml:space="preserve"> can be one filter criteria, which is applied to the objects in the sub-tree of baseObjectIns</w:t>
      </w:r>
      <w:r>
        <w:rPr>
          <w:rFonts w:hint="eastAsia"/>
          <w:szCs w:val="18"/>
          <w:lang w:val="en-US" w:eastAsia="zh-CN"/>
        </w:rPr>
        <w:t>tance.</w:t>
      </w:r>
    </w:p>
    <w:p w14:paraId="77206E04" w14:textId="77777777" w:rsidR="00246327" w:rsidRDefault="006A07F5">
      <w:pPr>
        <w:pStyle w:val="B1"/>
        <w:numPr>
          <w:ilvl w:val="0"/>
          <w:numId w:val="4"/>
        </w:numPr>
        <w:ind w:left="0" w:firstLine="0"/>
        <w:rPr>
          <w:lang w:val="en-US" w:eastAsia="zh-CN"/>
        </w:rPr>
      </w:pPr>
      <w:bookmarkStart w:id="159" w:name="MCCQCTEMPBM_00000086"/>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alarms</w:t>
      </w:r>
      <w:r>
        <w:rPr>
          <w:rFonts w:cs="Arial" w:hint="eastAsia"/>
          <w:lang w:val="en-US" w:eastAsia="zh-CN"/>
        </w:rPr>
        <w:t>.</w:t>
      </w:r>
      <w:r>
        <w:rPr>
          <w:rFonts w:hint="eastAsia"/>
          <w:lang w:val="en-US" w:eastAsia="zh-CN"/>
        </w:rPr>
        <w:t xml:space="preserve"> </w:t>
      </w:r>
    </w:p>
    <w:bookmarkEnd w:id="159"/>
    <w:p w14:paraId="77206E05" w14:textId="77777777" w:rsidR="00246327" w:rsidRDefault="006A07F5">
      <w:pPr>
        <w:pStyle w:val="B1"/>
        <w:tabs>
          <w:tab w:val="left" w:pos="0"/>
        </w:tabs>
        <w:ind w:left="0" w:firstLine="0"/>
      </w:pPr>
      <w:r>
        <w:rPr>
          <w:rFonts w:hint="eastAsia"/>
          <w:szCs w:val="18"/>
          <w:lang w:val="en-US" w:eastAsia="zh-CN"/>
        </w:rPr>
        <w:t xml:space="preserve">The optional parameter "filter" shall support operator-instance filtering. The </w:t>
      </w:r>
      <w:bookmarkStart w:id="160" w:name="MCCQCTEMPBM_00000035"/>
      <w:r>
        <w:rPr>
          <w:rFonts w:ascii="Courier New" w:eastAsia="SimSun" w:hAnsi="Courier New" w:cs="Courier New" w:hint="eastAsia"/>
          <w:lang w:val="en-US" w:eastAsia="zh-CN"/>
        </w:rPr>
        <w:t>pLMNId</w:t>
      </w:r>
      <w:bookmarkEnd w:id="160"/>
      <w:r>
        <w:rPr>
          <w:rFonts w:hint="eastAsia"/>
          <w:szCs w:val="18"/>
          <w:lang w:val="en-US" w:eastAsia="zh-CN"/>
        </w:rPr>
        <w:t xml:space="preserve"> can be one filter criteria, which is applied to the o</w:t>
      </w:r>
      <w:r>
        <w:rPr>
          <w:rFonts w:hint="eastAsia"/>
          <w:szCs w:val="18"/>
          <w:lang w:val="en-US" w:eastAsia="zh-CN"/>
        </w:rPr>
        <w:t xml:space="preserve">bjects selected by the "baseObjectInstance" parameter. </w:t>
      </w:r>
      <w:r>
        <w:rPr>
          <w:rFonts w:cs="Arial"/>
        </w:rPr>
        <w:t>MnS producer shall apply</w:t>
      </w:r>
      <w:r>
        <w:rPr>
          <w:rFonts w:cs="Arial" w:hint="eastAsia"/>
          <w:lang w:val="en-US" w:eastAsia="zh-CN"/>
        </w:rPr>
        <w:t xml:space="preserve"> </w:t>
      </w:r>
      <w:bookmarkStart w:id="161" w:name="MCCQCTEMPBM_00000036"/>
      <w:r>
        <w:rPr>
          <w:rFonts w:ascii="Courier New" w:eastAsia="SimSun" w:hAnsi="Courier New" w:cs="Courier New" w:hint="eastAsia"/>
          <w:lang w:val="en-US" w:eastAsia="zh-CN"/>
        </w:rPr>
        <w:t>pLMNId</w:t>
      </w:r>
      <w:bookmarkEnd w:id="161"/>
      <w:r>
        <w:rPr>
          <w:rFonts w:hint="eastAsia"/>
          <w:szCs w:val="18"/>
          <w:lang w:val="en-US" w:eastAsia="zh-CN"/>
        </w:rPr>
        <w:t xml:space="preserve"> on AlarmInformation instances in AlarmList when constructing its output parameter AlarmInformationList.</w:t>
      </w:r>
    </w:p>
    <w:p w14:paraId="77206E06" w14:textId="77777777" w:rsidR="00246327" w:rsidRDefault="00246327">
      <w:pPr>
        <w:rPr>
          <w:color w:val="FF0000"/>
        </w:rPr>
      </w:pPr>
    </w:p>
    <w:p w14:paraId="77206E07" w14:textId="77777777" w:rsidR="00246327" w:rsidRDefault="006A07F5">
      <w:pPr>
        <w:pStyle w:val="Heading2"/>
      </w:pPr>
      <w:bookmarkStart w:id="162" w:name="_Toc119920982"/>
      <w:r>
        <w:lastRenderedPageBreak/>
        <w:t>5.4</w:t>
      </w:r>
      <w:r>
        <w:tab/>
        <w:t>Issue #4:  Service-based management architecture for MOCN</w:t>
      </w:r>
      <w:bookmarkEnd w:id="162"/>
    </w:p>
    <w:p w14:paraId="77206E08" w14:textId="77777777" w:rsidR="00246327" w:rsidRDefault="006A07F5">
      <w:pPr>
        <w:pStyle w:val="Heading3"/>
        <w:rPr>
          <w:lang w:eastAsia="ko-KR"/>
        </w:rPr>
      </w:pPr>
      <w:bookmarkStart w:id="163" w:name="_Toc119920983"/>
      <w:r>
        <w:rPr>
          <w:lang w:eastAsia="ko-KR"/>
        </w:rPr>
        <w:t>5.</w:t>
      </w:r>
      <w:r>
        <w:rPr>
          <w:lang w:eastAsia="ko-KR"/>
        </w:rPr>
        <w:t>4.1</w:t>
      </w:r>
      <w:r>
        <w:rPr>
          <w:lang w:eastAsia="ko-KR"/>
        </w:rPr>
        <w:tab/>
        <w:t>Description</w:t>
      </w:r>
      <w:bookmarkEnd w:id="163"/>
    </w:p>
    <w:p w14:paraId="77206E09" w14:textId="77777777" w:rsidR="00246327" w:rsidRDefault="006A07F5">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14:paraId="77206E0A" w14:textId="77777777" w:rsidR="00246327" w:rsidRDefault="006A07F5">
      <w:pPr>
        <w:pStyle w:val="Heading3"/>
        <w:rPr>
          <w:lang w:val="en-US"/>
        </w:rPr>
      </w:pPr>
      <w:bookmarkStart w:id="164" w:name="_Toc98748643"/>
      <w:bookmarkStart w:id="165" w:name="_Toc119920984"/>
      <w:r>
        <w:rPr>
          <w:lang w:val="en-US"/>
        </w:rPr>
        <w:t>5.4.2</w:t>
      </w:r>
      <w:r>
        <w:rPr>
          <w:lang w:val="en-US"/>
        </w:rPr>
        <w:tab/>
        <w:t>Potential solution</w:t>
      </w:r>
      <w:bookmarkEnd w:id="164"/>
      <w:bookmarkEnd w:id="165"/>
    </w:p>
    <w:p w14:paraId="77206E0B" w14:textId="77777777" w:rsidR="00246327" w:rsidRDefault="006A07F5">
      <w:pPr>
        <w:keepNext/>
        <w:keepLines/>
        <w:spacing w:before="60"/>
      </w:pPr>
      <w:r>
        <w:rPr>
          <w:rFonts w:hint="eastAsia"/>
          <w:lang w:eastAsia="zh-CN"/>
        </w:rPr>
        <w:t>An</w:t>
      </w:r>
      <w:r>
        <w:t xml:space="preserve"> example of</w:t>
      </w:r>
      <w:r>
        <w:rPr>
          <w:rFonts w:hint="eastAsia"/>
          <w:lang w:val="en-US" w:eastAsia="zh-CN"/>
        </w:rPr>
        <w:t xml:space="preserve"> t</w:t>
      </w:r>
      <w:r>
        <w:t>he service-based management a</w:t>
      </w:r>
      <w:r>
        <w:t>rchitecture for MOCN is depicted in figure 5.4-1. It is compliant with 3GPP management reference models (TS 28.533 [5] and TS 32.130 [4]).</w:t>
      </w:r>
    </w:p>
    <w:bookmarkStart w:id="166" w:name="MCCQCTEMPBM_00000070"/>
    <w:p w14:paraId="77206E0C" w14:textId="77777777" w:rsidR="00246327" w:rsidRDefault="006A07F5" w:rsidP="00F34727">
      <w:pPr>
        <w:pStyle w:val="TH"/>
        <w:rPr>
          <w:rFonts w:eastAsia="SimSun"/>
        </w:rPr>
      </w:pPr>
      <w:r>
        <w:object w:dxaOrig="3220" w:dyaOrig="7630" w14:anchorId="77206FC6">
          <v:shape id="_x0000_i1027" type="#_x0000_t75" style="width:161.25pt;height:381.75pt" o:ole="">
            <v:imagedata r:id="rId17" o:title=""/>
          </v:shape>
          <o:OLEObject Type="Embed" ProgID="Visio.Drawing.15" ShapeID="_x0000_i1027" DrawAspect="Content" ObjectID="_1747641570" r:id="rId18"/>
        </w:object>
      </w:r>
      <w:bookmarkEnd w:id="166"/>
    </w:p>
    <w:p w14:paraId="77206E0D" w14:textId="77777777" w:rsidR="00246327" w:rsidRDefault="006A07F5" w:rsidP="00F34727">
      <w:pPr>
        <w:pStyle w:val="TF"/>
        <w:rPr>
          <w:lang w:val="en-US" w:eastAsia="zh-CN"/>
        </w:rPr>
      </w:pPr>
      <w:bookmarkStart w:id="167" w:name="MCCQCTEMPBM_00000065"/>
      <w:r>
        <w:rPr>
          <w:lang w:val="en-US" w:eastAsia="zh-CN"/>
        </w:rPr>
        <w:t xml:space="preserve">Figure 5.4-1: </w:t>
      </w:r>
      <w:r>
        <w:rPr>
          <w:rFonts w:hint="eastAsia"/>
          <w:lang w:val="en-US" w:eastAsia="zh-CN"/>
        </w:rPr>
        <w:t>An</w:t>
      </w:r>
      <w:r>
        <w:rPr>
          <w:lang w:val="en-US" w:eastAsia="zh-CN"/>
        </w:rPr>
        <w:t xml:space="preserve"> example of</w:t>
      </w:r>
      <w:r>
        <w:rPr>
          <w:rFonts w:hint="eastAsia"/>
          <w:lang w:val="en-US" w:eastAsia="zh-CN"/>
        </w:rPr>
        <w:t xml:space="preserve"> s</w:t>
      </w:r>
      <w:r>
        <w:rPr>
          <w:lang w:val="en-US" w:eastAsia="zh-CN"/>
        </w:rPr>
        <w:t>ervice-based management architecture for MOCN</w:t>
      </w:r>
    </w:p>
    <w:bookmarkEnd w:id="167"/>
    <w:p w14:paraId="77206E0E" w14:textId="77777777" w:rsidR="00246327" w:rsidRDefault="006A07F5">
      <w:pPr>
        <w:rPr>
          <w:rFonts w:eastAsia="SimSun"/>
          <w:lang w:eastAsia="zh-CN"/>
        </w:rPr>
      </w:pPr>
      <w:r>
        <w:rPr>
          <w:rFonts w:eastAsia="SimSun"/>
          <w:lang w:eastAsia="zh-CN"/>
        </w:rPr>
        <w:t>T</w:t>
      </w:r>
      <w:r>
        <w:rPr>
          <w:rFonts w:eastAsia="SimSun"/>
          <w:lang w:eastAsia="zh-CN"/>
        </w:rPr>
        <w:t xml:space="preserve">he </w:t>
      </w:r>
      <w:r>
        <w:rPr>
          <w:rFonts w:eastAsia="SimSun"/>
          <w:lang w:eastAsia="zh-CN"/>
        </w:rPr>
        <w:t>service-based management architecture for MOCN shows that manage</w:t>
      </w:r>
      <w:r>
        <w:rPr>
          <w:rFonts w:eastAsia="SimSun" w:hint="eastAsia"/>
          <w:lang w:eastAsia="zh-CN"/>
        </w:rPr>
        <w:t>m</w:t>
      </w:r>
      <w:r>
        <w:rPr>
          <w:rFonts w:eastAsia="SimSun"/>
          <w:lang w:eastAsia="zh-CN"/>
        </w:rPr>
        <w:t>ent functions may interact by consuming management services produced by other management functions:</w:t>
      </w:r>
    </w:p>
    <w:p w14:paraId="77206E0F" w14:textId="77777777" w:rsidR="00246327" w:rsidRDefault="006A07F5">
      <w:pPr>
        <w:ind w:left="568" w:hanging="284"/>
        <w:rPr>
          <w:rFonts w:eastAsia="SimSun"/>
          <w:lang w:eastAsia="zh-CN"/>
        </w:rPr>
      </w:pPr>
      <w:r>
        <w:rPr>
          <w:rFonts w:eastAsia="SimSun"/>
          <w:lang w:eastAsia="zh-CN"/>
        </w:rPr>
        <w:t>-</w:t>
      </w:r>
      <w:r>
        <w:rPr>
          <w:rFonts w:eastAsia="SimSun"/>
          <w:lang w:eastAsia="zh-CN"/>
        </w:rPr>
        <w:tab/>
        <w:t>POP</w:t>
      </w:r>
      <w:r>
        <w:rPr>
          <w:rFonts w:eastAsia="SimSun" w:hint="eastAsia"/>
          <w:lang w:val="en-US" w:eastAsia="zh-CN"/>
        </w:rPr>
        <w:t xml:space="preserve">  </w:t>
      </w:r>
      <w:r>
        <w:rPr>
          <w:lang w:eastAsia="zh-CN"/>
        </w:rPr>
        <w:t>3GPP Mgmt. System</w:t>
      </w:r>
      <w:r>
        <w:rPr>
          <w:rFonts w:eastAsia="SimSun"/>
          <w:lang w:eastAsia="zh-CN"/>
        </w:rPr>
        <w:t xml:space="preserve"> can consume Mn</w:t>
      </w:r>
      <w:r>
        <w:rPr>
          <w:rFonts w:eastAsia="SimSun" w:hint="eastAsia"/>
          <w:lang w:eastAsia="zh-CN"/>
        </w:rPr>
        <w:t>S</w:t>
      </w:r>
      <w:r>
        <w:rPr>
          <w:rFonts w:eastAsia="SimSun"/>
          <w:lang w:eastAsia="zh-CN"/>
        </w:rPr>
        <w:t>(s) provided by MOP</w:t>
      </w:r>
      <w:r>
        <w:rPr>
          <w:rFonts w:eastAsia="SimSun" w:hint="eastAsia"/>
          <w:lang w:val="en-US" w:eastAsia="zh-CN"/>
        </w:rPr>
        <w:t xml:space="preserve"> </w:t>
      </w:r>
      <w:r>
        <w:rPr>
          <w:lang w:eastAsia="zh-CN"/>
        </w:rPr>
        <w:t>OSS</w:t>
      </w:r>
      <w:r>
        <w:rPr>
          <w:rFonts w:eastAsia="SimSun"/>
          <w:lang w:eastAsia="zh-CN"/>
        </w:rPr>
        <w:t>.</w:t>
      </w:r>
    </w:p>
    <w:p w14:paraId="77206E10" w14:textId="77777777" w:rsidR="00246327" w:rsidRDefault="006A07F5">
      <w:pPr>
        <w:ind w:left="568" w:hanging="284"/>
        <w:rPr>
          <w:rFonts w:eastAsia="SimSun"/>
          <w:lang w:eastAsia="zh-CN"/>
        </w:rPr>
      </w:pPr>
      <w:r>
        <w:rPr>
          <w:rFonts w:eastAsia="SimSun"/>
          <w:lang w:eastAsia="zh-CN"/>
        </w:rPr>
        <w:t>-</w:t>
      </w:r>
      <w:r>
        <w:rPr>
          <w:rFonts w:eastAsia="SimSun"/>
          <w:lang w:eastAsia="zh-CN"/>
        </w:rPr>
        <w:tab/>
        <w:t>MOP</w:t>
      </w:r>
      <w:r>
        <w:rPr>
          <w:rFonts w:eastAsia="SimSun" w:hint="eastAsia"/>
          <w:lang w:val="en-US" w:eastAsia="zh-CN"/>
        </w:rPr>
        <w:t xml:space="preserve"> </w:t>
      </w:r>
      <w:r>
        <w:rPr>
          <w:lang w:eastAsia="zh-CN"/>
        </w:rPr>
        <w:t xml:space="preserve">OSS </w:t>
      </w:r>
      <w:r>
        <w:rPr>
          <w:rFonts w:eastAsia="SimSun"/>
          <w:lang w:eastAsia="zh-CN"/>
        </w:rPr>
        <w:t xml:space="preserve"> provides a set of MnS(s) for POP</w:t>
      </w:r>
      <w:r>
        <w:rPr>
          <w:rFonts w:eastAsia="SimSun" w:hint="eastAsia"/>
          <w:lang w:val="en-US" w:eastAsia="zh-CN"/>
        </w:rPr>
        <w:t xml:space="preserve"> </w:t>
      </w:r>
      <w:r>
        <w:rPr>
          <w:lang w:eastAsia="zh-CN"/>
        </w:rPr>
        <w:t>3GPP Mgmt. System</w:t>
      </w:r>
      <w:r>
        <w:rPr>
          <w:rFonts w:eastAsia="SimSun"/>
          <w:lang w:eastAsia="zh-CN"/>
        </w:rPr>
        <w:t xml:space="preserve"> and consumes MnS(s) provided by MOP</w:t>
      </w:r>
      <w:r>
        <w:rPr>
          <w:rFonts w:eastAsia="SimSun" w:hint="eastAsia"/>
          <w:lang w:val="en-US" w:eastAsia="zh-CN"/>
        </w:rPr>
        <w:t xml:space="preserve"> </w:t>
      </w:r>
      <w:r>
        <w:rPr>
          <w:lang w:eastAsia="zh-CN"/>
        </w:rPr>
        <w:t>3GPP Mgmt. System</w:t>
      </w:r>
      <w:r>
        <w:rPr>
          <w:rFonts w:eastAsia="SimSun"/>
          <w:lang w:eastAsia="zh-CN"/>
        </w:rPr>
        <w:t>.</w:t>
      </w:r>
    </w:p>
    <w:p w14:paraId="77206E11" w14:textId="77777777" w:rsidR="00246327" w:rsidRDefault="006A07F5">
      <w:pPr>
        <w:ind w:left="568" w:hanging="284"/>
        <w:rPr>
          <w:rFonts w:eastAsia="SimSun"/>
          <w:lang w:eastAsia="zh-CN"/>
        </w:rPr>
      </w:pPr>
      <w:r>
        <w:rPr>
          <w:rFonts w:eastAsia="SimSun"/>
          <w:lang w:eastAsia="zh-CN"/>
        </w:rPr>
        <w:t>-</w:t>
      </w:r>
      <w:r>
        <w:rPr>
          <w:rFonts w:eastAsia="SimSun"/>
          <w:lang w:eastAsia="zh-CN"/>
        </w:rPr>
        <w:tab/>
        <w:t>MOP</w:t>
      </w:r>
      <w:r>
        <w:rPr>
          <w:rFonts w:eastAsia="SimSun" w:hint="eastAsia"/>
          <w:lang w:val="en-US" w:eastAsia="zh-CN"/>
        </w:rPr>
        <w:t xml:space="preserve"> </w:t>
      </w:r>
      <w:r>
        <w:rPr>
          <w:lang w:eastAsia="zh-CN"/>
        </w:rPr>
        <w:t>3GPP Mgmt. System</w:t>
      </w:r>
      <w:r>
        <w:rPr>
          <w:rFonts w:eastAsia="SimSun"/>
          <w:lang w:eastAsia="zh-CN"/>
        </w:rPr>
        <w:t xml:space="preserve"> provides a set of MnS(s) for MOP</w:t>
      </w:r>
      <w:r>
        <w:rPr>
          <w:rFonts w:eastAsia="SimSun" w:hint="eastAsia"/>
          <w:lang w:val="en-US" w:eastAsia="zh-CN"/>
        </w:rPr>
        <w:t xml:space="preserve"> </w:t>
      </w:r>
      <w:r>
        <w:rPr>
          <w:lang w:eastAsia="zh-CN"/>
        </w:rPr>
        <w:t>OSS</w:t>
      </w:r>
      <w:r>
        <w:rPr>
          <w:rFonts w:eastAsia="SimSun"/>
          <w:lang w:eastAsia="zh-CN"/>
        </w:rPr>
        <w:t>.</w:t>
      </w:r>
    </w:p>
    <w:p w14:paraId="77206E12" w14:textId="77777777" w:rsidR="00246327" w:rsidRDefault="006A07F5">
      <w:pPr>
        <w:pStyle w:val="Heading2"/>
      </w:pPr>
      <w:bookmarkStart w:id="168" w:name="_Toc119920985"/>
      <w:r w:rsidRPr="00A8580A">
        <w:lastRenderedPageBreak/>
        <w:t>5.</w:t>
      </w:r>
      <w:r>
        <w:rPr>
          <w:rFonts w:hint="eastAsia"/>
          <w:lang w:val="en-US" w:eastAsia="zh-CN"/>
        </w:rPr>
        <w:t>5</w:t>
      </w:r>
      <w:r w:rsidRPr="00A8580A">
        <w:tab/>
      </w:r>
      <w:r>
        <w:t>Issue #</w:t>
      </w:r>
      <w:r>
        <w:rPr>
          <w:rFonts w:hint="eastAsia"/>
          <w:lang w:val="en-US" w:eastAsia="zh-CN"/>
        </w:rPr>
        <w:t>5</w:t>
      </w:r>
      <w:r>
        <w:t xml:space="preserve">: </w:t>
      </w:r>
      <w:r>
        <w:rPr>
          <w:lang w:val="en-US" w:eastAsia="zh-CN"/>
        </w:rPr>
        <w:t xml:space="preserve"> Use of MSAC for MOCN sharing scenarios</w:t>
      </w:r>
      <w:bookmarkEnd w:id="168"/>
    </w:p>
    <w:p w14:paraId="77206E13" w14:textId="77777777" w:rsidR="00246327" w:rsidRDefault="006A07F5">
      <w:pPr>
        <w:pStyle w:val="Heading3"/>
        <w:rPr>
          <w:lang w:eastAsia="ko-KR"/>
        </w:rPr>
      </w:pPr>
      <w:bookmarkStart w:id="169" w:name="_Toc119920986"/>
      <w:r>
        <w:rPr>
          <w:lang w:eastAsia="ko-KR"/>
        </w:rPr>
        <w:t>5.</w:t>
      </w:r>
      <w:r>
        <w:rPr>
          <w:rFonts w:hint="eastAsia"/>
          <w:lang w:val="en-US" w:eastAsia="zh-CN"/>
        </w:rPr>
        <w:t>5</w:t>
      </w:r>
      <w:r>
        <w:rPr>
          <w:lang w:eastAsia="ko-KR"/>
        </w:rPr>
        <w:t>.1</w:t>
      </w:r>
      <w:r>
        <w:rPr>
          <w:lang w:eastAsia="ko-KR"/>
        </w:rPr>
        <w:tab/>
        <w:t>Description</w:t>
      </w:r>
      <w:bookmarkEnd w:id="169"/>
    </w:p>
    <w:p w14:paraId="77206E14" w14:textId="77777777" w:rsidR="00246327" w:rsidRDefault="006A07F5">
      <w:r>
        <w:rPr>
          <w:lang w:eastAsia="zh-CN"/>
        </w:rPr>
        <w:t>For MOCN Networ</w:t>
      </w:r>
      <w:r>
        <w:rPr>
          <w:lang w:eastAsia="zh-CN"/>
        </w:rPr>
        <w:t>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 xml:space="preserve">In TS 32.130[4], the data of MOP-SR-DM is transmitted to POP-NM through MOP-NM, which cannot meet the real-time </w:t>
      </w:r>
      <w:r>
        <w:rPr>
          <w:rFonts w:hint="eastAsia"/>
          <w:lang w:val="en-US" w:eastAsia="zh-CN"/>
        </w:rPr>
        <w:t>acquisition and viewing data requirements of each POP. This data of MOP-SR-DM contain configuration data, performance data and alarms here. According to the POP</w:t>
      </w:r>
      <w:r>
        <w:rPr>
          <w:lang w:val="en-US" w:eastAsia="zh-CN"/>
        </w:rPr>
        <w:t>’</w:t>
      </w:r>
      <w:r>
        <w:rPr>
          <w:rFonts w:hint="eastAsia"/>
          <w:lang w:val="en-US" w:eastAsia="zh-CN"/>
        </w:rPr>
        <w:t>s real-time data requirements, MOP-SR-DM needs to allow each POP to be able to access and provi</w:t>
      </w:r>
      <w:r>
        <w:rPr>
          <w:rFonts w:hint="eastAsia"/>
          <w:lang w:val="en-US" w:eastAsia="zh-CN"/>
        </w:rPr>
        <w:t xml:space="preserve">de relevant system user permissions for each POP. </w:t>
      </w:r>
    </w:p>
    <w:p w14:paraId="77206E15" w14:textId="77777777" w:rsidR="00246327" w:rsidRDefault="006A07F5">
      <w:pPr>
        <w:pStyle w:val="Heading3"/>
        <w:rPr>
          <w:lang w:eastAsia="ko-KR"/>
        </w:rPr>
      </w:pPr>
      <w:bookmarkStart w:id="170"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70"/>
    </w:p>
    <w:p w14:paraId="77206E16" w14:textId="77777777" w:rsidR="00246327" w:rsidRDefault="006A07F5">
      <w:pPr>
        <w:rPr>
          <w:lang w:eastAsia="zh-CN"/>
        </w:rPr>
      </w:pPr>
      <w:r>
        <w:rPr>
          <w:rFonts w:hint="eastAsia"/>
          <w:lang w:eastAsia="zh-CN"/>
        </w:rPr>
        <w:t>T</w:t>
      </w:r>
      <w:r>
        <w:rPr>
          <w:lang w:eastAsia="zh-CN"/>
        </w:rPr>
        <w:t>he MOP</w:t>
      </w:r>
      <w:r>
        <w:rPr>
          <w:rFonts w:hint="eastAsia"/>
          <w:lang w:eastAsia="zh-CN"/>
        </w:rPr>
        <w:t>-SR-DM</w:t>
      </w:r>
      <w:r>
        <w:rPr>
          <w:lang w:eastAsia="zh-CN"/>
        </w:rPr>
        <w:t xml:space="preserve"> shall </w:t>
      </w:r>
      <w:r>
        <w:rPr>
          <w:lang w:eastAsia="zh-CN"/>
        </w:rPr>
        <w:t xml:space="preserve">allow </w:t>
      </w:r>
      <w:r>
        <w:rPr>
          <w:rFonts w:hint="eastAsia"/>
          <w:lang w:eastAsia="zh-CN"/>
        </w:rPr>
        <w:t>authorized POP user</w:t>
      </w:r>
      <w:r>
        <w:rPr>
          <w:lang w:eastAsia="zh-CN"/>
        </w:rPr>
        <w:t xml:space="preserve">s to </w:t>
      </w:r>
      <w:r>
        <w:rPr>
          <w:rFonts w:hint="eastAsia"/>
          <w:lang w:eastAsia="zh-CN"/>
        </w:rPr>
        <w:t>access,</w:t>
      </w:r>
      <w:r>
        <w:rPr>
          <w:lang w:eastAsia="zh-CN"/>
        </w:rPr>
        <w:t xml:space="preserve"> read and download</w:t>
      </w:r>
      <w:r>
        <w:rPr>
          <w:rFonts w:hint="eastAsia"/>
          <w:lang w:eastAsia="zh-CN"/>
        </w:rPr>
        <w:t xml:space="preserve"> </w:t>
      </w:r>
      <w:r>
        <w:rPr>
          <w:lang w:eastAsia="zh-CN"/>
        </w:rPr>
        <w:t xml:space="preserve">data of </w:t>
      </w:r>
      <w:r>
        <w:rPr>
          <w:lang w:eastAsia="zh-CN"/>
        </w:rPr>
        <w:t>configuration</w:t>
      </w:r>
      <w:r>
        <w:rPr>
          <w:rFonts w:hint="eastAsia"/>
          <w:lang w:eastAsia="zh-CN"/>
        </w:rPr>
        <w:t>,</w:t>
      </w:r>
      <w:r>
        <w:rPr>
          <w:lang w:eastAsia="zh-CN"/>
        </w:rPr>
        <w:t xml:space="preserve"> performance</w:t>
      </w:r>
      <w:r>
        <w:rPr>
          <w:rFonts w:hint="eastAsia"/>
          <w:lang w:eastAsia="zh-CN"/>
        </w:rPr>
        <w:t xml:space="preserve"> measurements and alarm</w:t>
      </w:r>
      <w:r>
        <w:rPr>
          <w:lang w:eastAsia="zh-CN"/>
        </w:rPr>
        <w:t>s.</w:t>
      </w:r>
    </w:p>
    <w:p w14:paraId="77206E17" w14:textId="77777777" w:rsidR="00246327" w:rsidRDefault="006A07F5">
      <w:pPr>
        <w:pStyle w:val="B1"/>
        <w:ind w:left="0" w:firstLine="0"/>
        <w:rPr>
          <w:color w:val="FF0000"/>
          <w:lang w:val="en-US" w:eastAsia="zh-CN"/>
        </w:rPr>
      </w:pPr>
      <w:r>
        <w:rPr>
          <w:color w:val="FF0000"/>
          <w:lang w:val="en-US" w:eastAsia="zh-CN"/>
        </w:rPr>
        <w:t>Editor’s n</w:t>
      </w:r>
      <w:r>
        <w:rPr>
          <w:rFonts w:hint="eastAsia"/>
          <w:color w:val="FF0000"/>
          <w:lang w:val="en-US" w:eastAsia="zh-CN"/>
        </w:rPr>
        <w:t>ote: The</w:t>
      </w:r>
      <w:r>
        <w:rPr>
          <w:color w:val="FF0000"/>
          <w:lang w:val="en-US" w:eastAsia="zh-CN"/>
        </w:rPr>
        <w:t xml:space="preserve"> remote access requirement of</w:t>
      </w:r>
      <w:r>
        <w:rPr>
          <w:rFonts w:hint="eastAsia"/>
          <w:color w:val="FF0000"/>
          <w:lang w:val="en-US" w:eastAsia="zh-CN"/>
        </w:rPr>
        <w:t xml:space="preserve"> MOP-SR-DM </w:t>
      </w:r>
      <w:r>
        <w:rPr>
          <w:color w:val="FF0000"/>
          <w:lang w:val="en-US" w:eastAsia="zh-CN"/>
        </w:rPr>
        <w:t>could reuse the solution from</w:t>
      </w:r>
      <w:r>
        <w:rPr>
          <w:rFonts w:hint="eastAsia"/>
          <w:color w:val="FF0000"/>
          <w:lang w:val="en-US" w:eastAsia="zh-CN"/>
        </w:rPr>
        <w:t xml:space="preserve"> the</w:t>
      </w:r>
      <w:r>
        <w:rPr>
          <w:color w:val="FF0000"/>
          <w:lang w:val="en-US" w:eastAsia="zh-CN"/>
        </w:rPr>
        <w:t xml:space="preserve"> role-based access control</w:t>
      </w:r>
      <w:r>
        <w:rPr>
          <w:rFonts w:hint="eastAsia"/>
          <w:color w:val="FF0000"/>
          <w:lang w:val="en-US" w:eastAsia="zh-CN"/>
        </w:rPr>
        <w:t xml:space="preserve"> capability </w:t>
      </w:r>
      <w:r>
        <w:rPr>
          <w:color w:val="FF0000"/>
          <w:lang w:val="en-US" w:eastAsia="zh-CN"/>
        </w:rPr>
        <w:t>of</w:t>
      </w:r>
      <w:r>
        <w:rPr>
          <w:rFonts w:hint="eastAsia"/>
          <w:color w:val="FF0000"/>
          <w:lang w:val="en-US" w:eastAsia="zh-CN"/>
        </w:rPr>
        <w:t xml:space="preserve"> work item MSAC</w:t>
      </w:r>
      <w:r>
        <w:rPr>
          <w:color w:val="FF0000"/>
          <w:lang w:val="en-US" w:eastAsia="zh-CN"/>
        </w:rPr>
        <w:t xml:space="preserve"> (which will be updated with a specification clause in the future).</w:t>
      </w:r>
    </w:p>
    <w:p w14:paraId="77206E18" w14:textId="77777777" w:rsidR="00246327" w:rsidRDefault="006A07F5">
      <w:pPr>
        <w:pStyle w:val="Heading2"/>
      </w:pPr>
      <w:bookmarkStart w:id="171" w:name="_Toc119920988"/>
      <w:r w:rsidRPr="00A8580A">
        <w:t>5.</w:t>
      </w:r>
      <w:r>
        <w:rPr>
          <w:rFonts w:hint="eastAsia"/>
          <w:lang w:val="en-US" w:eastAsia="zh-CN"/>
        </w:rPr>
        <w:t>6</w:t>
      </w:r>
      <w:r w:rsidRPr="00A8580A">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w:t>
      </w:r>
      <w:r>
        <w:rPr>
          <w:rFonts w:hint="eastAsia"/>
          <w:lang w:val="en-US" w:eastAsia="zh-CN"/>
        </w:rPr>
        <w:t>or specific IOC</w:t>
      </w:r>
      <w:bookmarkEnd w:id="171"/>
    </w:p>
    <w:p w14:paraId="77206E19" w14:textId="77777777" w:rsidR="00246327" w:rsidRDefault="006A07F5">
      <w:pPr>
        <w:pStyle w:val="Heading3"/>
        <w:rPr>
          <w:lang w:eastAsia="ko-KR"/>
        </w:rPr>
      </w:pPr>
      <w:bookmarkStart w:id="172" w:name="_Toc119920989"/>
      <w:r>
        <w:rPr>
          <w:lang w:eastAsia="ko-KR"/>
        </w:rPr>
        <w:t>5.</w:t>
      </w:r>
      <w:r>
        <w:rPr>
          <w:rFonts w:hint="eastAsia"/>
          <w:lang w:val="en-US" w:eastAsia="zh-CN"/>
        </w:rPr>
        <w:t>6</w:t>
      </w:r>
      <w:r>
        <w:rPr>
          <w:lang w:eastAsia="ko-KR"/>
        </w:rPr>
        <w:t>.1</w:t>
      </w:r>
      <w:r>
        <w:rPr>
          <w:lang w:eastAsia="ko-KR"/>
        </w:rPr>
        <w:tab/>
        <w:t>Description</w:t>
      </w:r>
      <w:bookmarkEnd w:id="172"/>
    </w:p>
    <w:p w14:paraId="77206E1A"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w:t>
      </w:r>
      <w:r>
        <w:rPr>
          <w:rFonts w:hint="eastAsia"/>
          <w:lang w:val="en-US" w:eastAsia="zh-CN"/>
        </w:rPr>
        <w:t>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cs="Arial" w:hint="eastAsia"/>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w:t>
      </w:r>
      <w:r>
        <w:rPr>
          <w:rFonts w:hint="eastAsia"/>
          <w:lang w:val="en-US" w:eastAsia="zh-CN"/>
        </w:rPr>
        <w:t xml:space="preserv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14:paraId="77206E1B" w14:textId="77777777" w:rsidR="00246327" w:rsidRDefault="006A07F5">
      <w:pPr>
        <w:pStyle w:val="Heading3"/>
        <w:rPr>
          <w:lang w:eastAsia="ko-KR"/>
        </w:rPr>
      </w:pPr>
      <w:bookmarkStart w:id="173"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w:t>
      </w:r>
      <w:r>
        <w:rPr>
          <w:lang w:val="en-US"/>
        </w:rPr>
        <w:t>tion</w:t>
      </w:r>
      <w:bookmarkEnd w:id="173"/>
    </w:p>
    <w:p w14:paraId="77206E1C" w14:textId="77777777" w:rsidR="00246327" w:rsidRDefault="006A07F5">
      <w:pPr>
        <w:pStyle w:val="B1"/>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14:paraId="77206E1D" w14:textId="77777777" w:rsidR="00246327" w:rsidRDefault="006A07F5">
      <w:pPr>
        <w:pStyle w:val="B1"/>
        <w:rPr>
          <w:lang w:val="en-US" w:eastAsia="zh-CN"/>
        </w:rPr>
      </w:pPr>
      <w:bookmarkStart w:id="174" w:name="MCCQCTEMPBM_00000050"/>
      <w:r>
        <w:rPr>
          <w:rFonts w:hint="eastAsia"/>
          <w:lang w:val="en-US" w:eastAsia="zh-CN"/>
        </w:rPr>
        <w:t>The pLMNId attribute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24"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74"/>
          <w:p w14:paraId="77206E1E"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1F"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20"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21"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22" w14:textId="77777777" w:rsidR="00246327" w:rsidRDefault="006A07F5">
            <w:pPr>
              <w:keepNext/>
              <w:keepLines/>
              <w:spacing w:after="0"/>
              <w:jc w:val="center"/>
              <w:rPr>
                <w:rFonts w:ascii="Arial" w:eastAsia="Times New Roman" w:hAnsi="Arial"/>
                <w:b/>
                <w:sz w:val="18"/>
              </w:rPr>
            </w:pPr>
            <w:r>
              <w:rPr>
                <w:rFonts w:ascii="Arial" w:eastAsia="Times New Roman"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23"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isNotifyable</w:t>
            </w:r>
          </w:p>
        </w:tc>
      </w:tr>
      <w:tr w:rsidR="00246327" w14:paraId="77206E2B"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25" w14:textId="77777777" w:rsidR="00246327" w:rsidRDefault="006A07F5">
            <w:pPr>
              <w:keepNext/>
              <w:keepLines/>
              <w:spacing w:after="0"/>
              <w:rPr>
                <w:rFonts w:ascii="Courier New" w:eastAsia="SimSun" w:hAnsi="Courier New" w:cs="Courier New"/>
                <w:sz w:val="18"/>
                <w:lang w:val="en-US" w:eastAsia="zh-CN"/>
              </w:rPr>
            </w:pPr>
            <w:bookmarkStart w:id="175" w:name="MCCQCTEMPBM_00000037"/>
            <w:r>
              <w:rPr>
                <w:rFonts w:ascii="Courier New" w:eastAsia="SimSun" w:hAnsi="Courier New" w:cs="Courier New" w:hint="eastAsia"/>
                <w:sz w:val="18"/>
                <w:lang w:val="en-US" w:eastAsia="zh-CN"/>
              </w:rPr>
              <w:t>pLMNI</w:t>
            </w:r>
            <w:r>
              <w:rPr>
                <w:rFonts w:ascii="Courier New" w:hAnsi="Courier New" w:cs="Courier New" w:hint="eastAsia"/>
                <w:sz w:val="18"/>
                <w:lang w:val="en-US" w:eastAsia="zh-CN"/>
              </w:rPr>
              <w:t>d</w:t>
            </w:r>
            <w:bookmarkEnd w:id="175"/>
          </w:p>
        </w:tc>
        <w:tc>
          <w:tcPr>
            <w:tcW w:w="1159" w:type="dxa"/>
            <w:tcBorders>
              <w:top w:val="single" w:sz="4" w:space="0" w:color="auto"/>
              <w:left w:val="single" w:sz="4" w:space="0" w:color="auto"/>
              <w:bottom w:val="single" w:sz="4" w:space="0" w:color="auto"/>
              <w:right w:val="single" w:sz="4" w:space="0" w:color="auto"/>
            </w:tcBorders>
          </w:tcPr>
          <w:p w14:paraId="77206E26"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M</w:t>
            </w:r>
          </w:p>
        </w:tc>
        <w:tc>
          <w:tcPr>
            <w:tcW w:w="1182" w:type="dxa"/>
            <w:tcBorders>
              <w:top w:val="single" w:sz="4" w:space="0" w:color="auto"/>
              <w:left w:val="single" w:sz="4" w:space="0" w:color="auto"/>
              <w:bottom w:val="single" w:sz="4" w:space="0" w:color="auto"/>
              <w:right w:val="single" w:sz="4" w:space="0" w:color="auto"/>
            </w:tcBorders>
          </w:tcPr>
          <w:p w14:paraId="77206E27" w14:textId="77777777" w:rsidR="00246327" w:rsidRDefault="006A07F5">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28"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29"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2A"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14:paraId="77206E2C" w14:textId="77777777" w:rsidR="00246327" w:rsidRDefault="00246327">
      <w:pPr>
        <w:pStyle w:val="B1"/>
        <w:rPr>
          <w:lang w:val="en-US" w:eastAsia="zh-CN"/>
        </w:rPr>
      </w:pPr>
    </w:p>
    <w:p w14:paraId="77206E2D" w14:textId="77777777" w:rsidR="00246327" w:rsidRDefault="006A07F5">
      <w:pPr>
        <w:pStyle w:val="B1"/>
        <w:numPr>
          <w:ilvl w:val="0"/>
          <w:numId w:val="5"/>
        </w:numPr>
        <w:rPr>
          <w:lang w:val="en-US" w:eastAsia="zh-CN"/>
        </w:rPr>
      </w:pPr>
      <w:bookmarkStart w:id="176" w:name="MCCQCTEMPBM_00000087"/>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14:paraId="77206E2E" w14:textId="77777777" w:rsidR="00246327" w:rsidRDefault="006A07F5">
      <w:pPr>
        <w:pStyle w:val="B1"/>
        <w:numPr>
          <w:ilvl w:val="1"/>
          <w:numId w:val="0"/>
        </w:numPr>
        <w:ind w:leftChars="100" w:left="200"/>
        <w:rPr>
          <w:lang w:val="en-US" w:eastAsia="zh-CN"/>
        </w:rPr>
      </w:pPr>
      <w:bookmarkStart w:id="177" w:name="MCCQCTEMPBM_00000051"/>
      <w:bookmarkEnd w:id="176"/>
      <w:r>
        <w:rPr>
          <w:rFonts w:hint="eastAsia"/>
          <w:lang w:val="en-US" w:eastAsia="zh-CN"/>
        </w:rPr>
        <w:t>The pLMNId attribute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3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77"/>
          <w:p w14:paraId="77206E2F"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30"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31"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32"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33" w14:textId="77777777" w:rsidR="00246327" w:rsidRDefault="006A07F5">
            <w:pPr>
              <w:keepNext/>
              <w:keepLines/>
              <w:spacing w:after="0"/>
              <w:jc w:val="center"/>
              <w:rPr>
                <w:rFonts w:ascii="Arial" w:eastAsia="Times New Roman" w:hAnsi="Arial"/>
                <w:b/>
                <w:sz w:val="18"/>
              </w:rPr>
            </w:pPr>
            <w:r>
              <w:rPr>
                <w:rFonts w:ascii="Arial" w:eastAsia="Times New Roman"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34"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isNotifyable</w:t>
            </w:r>
          </w:p>
        </w:tc>
      </w:tr>
      <w:tr w:rsidR="00246327" w14:paraId="77206E3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36" w14:textId="77777777" w:rsidR="00246327" w:rsidRDefault="006A07F5">
            <w:pPr>
              <w:keepNext/>
              <w:keepLines/>
              <w:spacing w:after="0"/>
              <w:rPr>
                <w:rFonts w:ascii="Courier New" w:eastAsia="SimSun" w:hAnsi="Courier New" w:cs="Courier New"/>
                <w:sz w:val="18"/>
                <w:lang w:val="en-US" w:eastAsia="zh-CN"/>
              </w:rPr>
            </w:pPr>
            <w:bookmarkStart w:id="178" w:name="MCCQCTEMPBM_00000038"/>
            <w:r>
              <w:rPr>
                <w:rFonts w:ascii="Courier New" w:eastAsia="SimSun" w:hAnsi="Courier New" w:cs="Courier New" w:hint="eastAsia"/>
                <w:sz w:val="18"/>
                <w:lang w:val="en-US" w:eastAsia="zh-CN"/>
              </w:rPr>
              <w:t>pLMNI</w:t>
            </w:r>
            <w:r>
              <w:rPr>
                <w:rFonts w:ascii="Courier New" w:hAnsi="Courier New" w:cs="Courier New" w:hint="eastAsia"/>
                <w:sz w:val="18"/>
                <w:lang w:val="en-US" w:eastAsia="zh-CN"/>
              </w:rPr>
              <w:t>d</w:t>
            </w:r>
            <w:bookmarkEnd w:id="178"/>
          </w:p>
        </w:tc>
        <w:tc>
          <w:tcPr>
            <w:tcW w:w="1159" w:type="dxa"/>
            <w:tcBorders>
              <w:top w:val="single" w:sz="4" w:space="0" w:color="auto"/>
              <w:left w:val="single" w:sz="4" w:space="0" w:color="auto"/>
              <w:bottom w:val="single" w:sz="4" w:space="0" w:color="auto"/>
              <w:right w:val="single" w:sz="4" w:space="0" w:color="auto"/>
            </w:tcBorders>
          </w:tcPr>
          <w:p w14:paraId="77206E37"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182" w:type="dxa"/>
            <w:tcBorders>
              <w:top w:val="single" w:sz="4" w:space="0" w:color="auto"/>
              <w:left w:val="single" w:sz="4" w:space="0" w:color="auto"/>
              <w:bottom w:val="single" w:sz="4" w:space="0" w:color="auto"/>
              <w:right w:val="single" w:sz="4" w:space="0" w:color="auto"/>
            </w:tcBorders>
          </w:tcPr>
          <w:p w14:paraId="77206E38" w14:textId="77777777" w:rsidR="00246327" w:rsidRDefault="006A07F5">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39"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3A"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3B"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14:paraId="77206E3D" w14:textId="77777777" w:rsidR="00246327" w:rsidRDefault="00246327">
      <w:pPr>
        <w:pStyle w:val="B1"/>
        <w:numPr>
          <w:ilvl w:val="255"/>
          <w:numId w:val="0"/>
        </w:numPr>
        <w:rPr>
          <w:lang w:val="en-US" w:eastAsia="zh-CN"/>
        </w:rPr>
      </w:pPr>
    </w:p>
    <w:p w14:paraId="77206E3E" w14:textId="77777777" w:rsidR="00246327" w:rsidRDefault="006A07F5">
      <w:pPr>
        <w:pStyle w:val="Heading2"/>
        <w:rPr>
          <w:lang w:val="en-US" w:eastAsia="zh-CN"/>
        </w:rPr>
      </w:pPr>
      <w:bookmarkStart w:id="179" w:name="_Toc119920991"/>
      <w:r w:rsidRPr="00A8580A">
        <w:t>5.</w:t>
      </w:r>
      <w:r>
        <w:rPr>
          <w:rFonts w:hint="eastAsia"/>
          <w:lang w:val="en-US" w:eastAsia="zh-CN"/>
        </w:rPr>
        <w:t>7</w:t>
      </w:r>
      <w:r w:rsidRPr="00A8580A">
        <w:tab/>
      </w:r>
      <w:r>
        <w:t>Issue #</w:t>
      </w:r>
      <w:r>
        <w:rPr>
          <w:rFonts w:hint="eastAsia"/>
          <w:lang w:val="en-US" w:eastAsia="zh-CN"/>
        </w:rPr>
        <w:t>7</w:t>
      </w:r>
      <w:r>
        <w:t xml:space="preserve">: </w:t>
      </w:r>
      <w:r>
        <w:rPr>
          <w:lang w:val="en-US" w:eastAsia="zh-CN"/>
        </w:rPr>
        <w:t xml:space="preserve"> 5QI-related attribute requirement for operator specific IOC</w:t>
      </w:r>
      <w:bookmarkEnd w:id="179"/>
    </w:p>
    <w:p w14:paraId="77206E3F" w14:textId="77777777" w:rsidR="00246327" w:rsidRDefault="006A07F5">
      <w:pPr>
        <w:pStyle w:val="Heading3"/>
        <w:rPr>
          <w:rFonts w:eastAsia="SimSun"/>
          <w:lang w:eastAsia="ko-KR"/>
        </w:rPr>
      </w:pPr>
      <w:bookmarkStart w:id="180" w:name="_Toc119920992"/>
      <w:r>
        <w:rPr>
          <w:rFonts w:eastAsia="SimSun" w:hint="eastAsia"/>
          <w:lang w:val="en-US" w:eastAsia="zh-CN"/>
        </w:rPr>
        <w:t>5.7</w:t>
      </w:r>
      <w:r>
        <w:rPr>
          <w:rFonts w:eastAsia="SimSun"/>
          <w:lang w:eastAsia="ko-KR"/>
        </w:rPr>
        <w:t>.1</w:t>
      </w:r>
      <w:r>
        <w:rPr>
          <w:rFonts w:eastAsia="SimSun"/>
          <w:lang w:eastAsia="ko-KR"/>
        </w:rPr>
        <w:tab/>
        <w:t>Description</w:t>
      </w:r>
      <w:bookmarkEnd w:id="180"/>
    </w:p>
    <w:p w14:paraId="77206E40" w14:textId="77777777" w:rsidR="00246327" w:rsidRDefault="006A07F5">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14:paraId="77206E41" w14:textId="77777777" w:rsidR="00246327" w:rsidRDefault="006A07F5">
      <w:pPr>
        <w:pStyle w:val="Heading3"/>
        <w:rPr>
          <w:lang w:eastAsia="ko-KR"/>
        </w:rPr>
      </w:pPr>
      <w:bookmarkStart w:id="181" w:name="_Toc119920993"/>
      <w:r>
        <w:rPr>
          <w:rFonts w:hint="eastAsia"/>
          <w:lang w:val="en-US" w:eastAsia="zh-CN"/>
        </w:rPr>
        <w:lastRenderedPageBreak/>
        <w:t>5.7</w:t>
      </w:r>
      <w:r>
        <w:rPr>
          <w:lang w:eastAsia="ko-KR"/>
        </w:rPr>
        <w:t>.2</w:t>
      </w:r>
      <w:r>
        <w:rPr>
          <w:lang w:eastAsia="ko-KR"/>
        </w:rPr>
        <w:tab/>
        <w:t>Potential sol</w:t>
      </w:r>
      <w:r>
        <w:rPr>
          <w:lang w:eastAsia="ko-KR"/>
        </w:rPr>
        <w:t>utions</w:t>
      </w:r>
      <w:bookmarkEnd w:id="181"/>
    </w:p>
    <w:p w14:paraId="77206E42" w14:textId="77777777" w:rsidR="00246327" w:rsidRDefault="006A07F5">
      <w:pPr>
        <w:rPr>
          <w:lang w:val="en-US" w:eastAsia="zh-CN"/>
        </w:rPr>
      </w:pPr>
      <w:r>
        <w:rPr>
          <w:lang w:val="en-US" w:eastAsia="zh-CN"/>
        </w:rPr>
        <w:t>To configure operator specific 5QI an optional attribute can be added to the Configurable5QISet to identify the operator to which the 5QI set applies.</w:t>
      </w:r>
    </w:p>
    <w:p w14:paraId="77206E43" w14:textId="77777777" w:rsidR="00246327" w:rsidRDefault="006A07F5">
      <w:pPr>
        <w:pStyle w:val="Heading4"/>
        <w:rPr>
          <w:sz w:val="28"/>
          <w:lang w:val="en-US" w:eastAsia="zh-CN"/>
        </w:rPr>
      </w:pPr>
      <w:bookmarkStart w:id="182" w:name="_Toc119920994"/>
      <w:r>
        <w:rPr>
          <w:lang w:val="en-US"/>
        </w:rPr>
        <w:t>5.</w:t>
      </w:r>
      <w:r>
        <w:rPr>
          <w:rFonts w:hint="eastAsia"/>
          <w:lang w:val="en-US" w:eastAsia="zh-CN"/>
        </w:rPr>
        <w:t>7</w:t>
      </w:r>
      <w:r>
        <w:rPr>
          <w:lang w:val="en-US"/>
        </w:rPr>
        <w:t>.2.</w:t>
      </w:r>
      <w:r>
        <w:rPr>
          <w:rFonts w:hint="eastAsia"/>
          <w:lang w:val="en-US" w:eastAsia="zh-CN"/>
        </w:rPr>
        <w:t>1</w:t>
      </w:r>
      <w:r>
        <w:rPr>
          <w:lang w:val="en-US"/>
        </w:rPr>
        <w:tab/>
        <w:t xml:space="preserve">Solution </w:t>
      </w:r>
      <w:r>
        <w:rPr>
          <w:rFonts w:hint="eastAsia"/>
          <w:lang w:val="en-US" w:eastAsia="zh-CN"/>
        </w:rPr>
        <w:t>1</w:t>
      </w:r>
      <w:bookmarkEnd w:id="182"/>
    </w:p>
    <w:p w14:paraId="77206E44" w14:textId="77777777" w:rsidR="00246327" w:rsidRDefault="006A07F5">
      <w:pPr>
        <w:pStyle w:val="B1"/>
        <w:numPr>
          <w:ilvl w:val="0"/>
          <w:numId w:val="6"/>
        </w:numPr>
        <w:ind w:left="568" w:hanging="284"/>
        <w:rPr>
          <w:lang w:val="en-US" w:eastAsia="zh-CN"/>
        </w:rPr>
      </w:pPr>
      <w:bookmarkStart w:id="183" w:name="MCCQCTEMPBM_00000088"/>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14:paraId="77206E45" w14:textId="77777777" w:rsidR="00246327" w:rsidRDefault="006A07F5">
      <w:pPr>
        <w:pStyle w:val="B1"/>
        <w:numPr>
          <w:ilvl w:val="0"/>
          <w:numId w:val="6"/>
        </w:numPr>
        <w:rPr>
          <w:lang w:val="en-US" w:eastAsia="zh-CN"/>
        </w:rPr>
      </w:pPr>
      <w:bookmarkStart w:id="184" w:name="MCCQCTEMPBM_00000089"/>
      <w:bookmarkEnd w:id="183"/>
      <w:r>
        <w:rPr>
          <w:lang w:val="en-US" w:eastAsia="zh-CN"/>
        </w:rPr>
        <w:t>The potential NRM changes to support above could include:</w:t>
      </w:r>
    </w:p>
    <w:p w14:paraId="77206E46" w14:textId="77777777" w:rsidR="00246327" w:rsidRDefault="006A07F5">
      <w:pPr>
        <w:pStyle w:val="B1"/>
        <w:numPr>
          <w:ilvl w:val="1"/>
          <w:numId w:val="0"/>
        </w:numPr>
        <w:ind w:leftChars="143" w:left="286"/>
        <w:rPr>
          <w:lang w:val="en-US" w:eastAsia="zh-CN"/>
        </w:rPr>
      </w:pPr>
      <w:bookmarkStart w:id="185" w:name="MCCQCTEMPBM_00000052"/>
      <w:bookmarkEnd w:id="184"/>
      <w:r>
        <w:rPr>
          <w:lang w:val="en-US" w:eastAsia="zh-CN"/>
        </w:rPr>
        <w:t xml:space="preserve">     </w:t>
      </w:r>
      <w:r>
        <w:rPr>
          <w:lang w:val="en-US" w:eastAsia="zh-CN"/>
        </w:rPr>
        <w:tab/>
        <w:t>New attribute added to Configurable5QISet:</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1159"/>
        <w:gridCol w:w="1182"/>
        <w:gridCol w:w="1172"/>
        <w:gridCol w:w="1177"/>
        <w:gridCol w:w="1237"/>
      </w:tblGrid>
      <w:tr w:rsidR="00246327" w14:paraId="77206E4D" w14:textId="77777777">
        <w:trPr>
          <w:cantSplit/>
          <w:jc w:val="center"/>
        </w:trPr>
        <w:tc>
          <w:tcPr>
            <w:tcW w:w="2433" w:type="dxa"/>
            <w:tcBorders>
              <w:top w:val="single" w:sz="4" w:space="0" w:color="auto"/>
              <w:left w:val="single" w:sz="4" w:space="0" w:color="auto"/>
              <w:bottom w:val="single" w:sz="4" w:space="0" w:color="auto"/>
              <w:right w:val="single" w:sz="4" w:space="0" w:color="auto"/>
            </w:tcBorders>
            <w:shd w:val="pct10" w:color="auto" w:fill="FFFFFF"/>
          </w:tcPr>
          <w:bookmarkEnd w:id="185"/>
          <w:p w14:paraId="77206E47"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48"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49"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4A"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4B"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4C"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54" w14:textId="77777777">
        <w:trPr>
          <w:cantSplit/>
          <w:jc w:val="center"/>
        </w:trPr>
        <w:tc>
          <w:tcPr>
            <w:tcW w:w="2433" w:type="dxa"/>
            <w:tcBorders>
              <w:top w:val="single" w:sz="4" w:space="0" w:color="auto"/>
              <w:left w:val="single" w:sz="4" w:space="0" w:color="auto"/>
              <w:bottom w:val="single" w:sz="4" w:space="0" w:color="auto"/>
              <w:right w:val="single" w:sz="4" w:space="0" w:color="auto"/>
            </w:tcBorders>
          </w:tcPr>
          <w:p w14:paraId="77206E4E" w14:textId="77777777" w:rsidR="00246327" w:rsidRDefault="006A07F5">
            <w:pPr>
              <w:keepNext/>
              <w:keepLines/>
              <w:spacing w:after="0"/>
              <w:rPr>
                <w:rFonts w:ascii="Courier New" w:hAnsi="Courier New" w:cs="Courier New"/>
                <w:sz w:val="18"/>
                <w:lang w:val="en-US" w:eastAsia="zh-CN"/>
              </w:rPr>
            </w:pPr>
            <w:bookmarkStart w:id="186" w:name="MCCQCTEMPBM_00000039"/>
            <w:r>
              <w:rPr>
                <w:rFonts w:ascii="Courier New" w:hAnsi="Courier New" w:cs="Courier New" w:hint="eastAsia"/>
                <w:sz w:val="18"/>
                <w:lang w:val="en-US" w:eastAsia="zh-CN"/>
              </w:rPr>
              <w:t>pLMNId</w:t>
            </w:r>
            <w:bookmarkEnd w:id="186"/>
          </w:p>
        </w:tc>
        <w:tc>
          <w:tcPr>
            <w:tcW w:w="1159" w:type="dxa"/>
            <w:tcBorders>
              <w:top w:val="single" w:sz="4" w:space="0" w:color="auto"/>
              <w:left w:val="single" w:sz="4" w:space="0" w:color="auto"/>
              <w:bottom w:val="single" w:sz="4" w:space="0" w:color="auto"/>
              <w:right w:val="single" w:sz="4" w:space="0" w:color="auto"/>
            </w:tcBorders>
          </w:tcPr>
          <w:p w14:paraId="77206E4F"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CM</w:t>
            </w:r>
          </w:p>
        </w:tc>
        <w:tc>
          <w:tcPr>
            <w:tcW w:w="1182" w:type="dxa"/>
            <w:tcBorders>
              <w:top w:val="single" w:sz="4" w:space="0" w:color="auto"/>
              <w:left w:val="single" w:sz="4" w:space="0" w:color="auto"/>
              <w:bottom w:val="single" w:sz="4" w:space="0" w:color="auto"/>
              <w:right w:val="single" w:sz="4" w:space="0" w:color="auto"/>
            </w:tcBorders>
          </w:tcPr>
          <w:p w14:paraId="77206E50"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51"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52"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53"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55" w14:textId="77777777" w:rsidR="00246327" w:rsidRDefault="00246327">
      <w:pPr>
        <w:pStyle w:val="B1"/>
        <w:numPr>
          <w:ilvl w:val="255"/>
          <w:numId w:val="0"/>
        </w:numPr>
        <w:rPr>
          <w:lang w:val="en-US" w:eastAsia="zh-CN"/>
        </w:rPr>
      </w:pPr>
    </w:p>
    <w:p w14:paraId="77206E56" w14:textId="77777777" w:rsidR="00246327" w:rsidRDefault="006A07F5">
      <w:pPr>
        <w:pStyle w:val="B1"/>
        <w:numPr>
          <w:ilvl w:val="1"/>
          <w:numId w:val="0"/>
        </w:numPr>
        <w:ind w:leftChars="100" w:left="200" w:firstLine="520"/>
        <w:rPr>
          <w:lang w:val="en-US" w:eastAsia="zh-CN"/>
        </w:rPr>
      </w:pPr>
      <w:bookmarkStart w:id="187" w:name="MCCQCTEMPBM_00000053"/>
      <w:r>
        <w:rPr>
          <w:lang w:val="en-US" w:eastAsia="zh-CN"/>
        </w:rPr>
        <w:t xml:space="preserve">with </w:t>
      </w:r>
      <w:r>
        <w:rPr>
          <w:lang w:val="en-US" w:eastAsia="zh-CN"/>
        </w:rPr>
        <w:t>constraint</w:t>
      </w:r>
      <w:r>
        <w:rPr>
          <w:rFonts w:hint="eastAsia"/>
          <w:lang w:val="en-US" w:eastAsia="zh-CN"/>
        </w:rPr>
        <w:t xml:space="preserve">: </w:t>
      </w:r>
    </w:p>
    <w:tbl>
      <w:tblPr>
        <w:tblW w:w="8500" w:type="dxa"/>
        <w:jc w:val="center"/>
        <w:tblLayout w:type="fixed"/>
        <w:tblLook w:val="04A0" w:firstRow="1" w:lastRow="0" w:firstColumn="1" w:lastColumn="0" w:noHBand="0" w:noVBand="1"/>
      </w:tblPr>
      <w:tblGrid>
        <w:gridCol w:w="4045"/>
        <w:gridCol w:w="4455"/>
      </w:tblGrid>
      <w:tr w:rsidR="00246327" w14:paraId="77206E59" w14:textId="77777777">
        <w:trPr>
          <w:cantSplit/>
          <w:jc w:val="center"/>
        </w:trPr>
        <w:tc>
          <w:tcPr>
            <w:tcW w:w="4045" w:type="dxa"/>
            <w:tcBorders>
              <w:top w:val="single" w:sz="4" w:space="0" w:color="auto"/>
              <w:left w:val="single" w:sz="4" w:space="0" w:color="auto"/>
              <w:bottom w:val="single" w:sz="4" w:space="0" w:color="auto"/>
              <w:right w:val="single" w:sz="4" w:space="0" w:color="auto"/>
            </w:tcBorders>
            <w:shd w:val="clear" w:color="auto" w:fill="D9D9D9"/>
          </w:tcPr>
          <w:bookmarkEnd w:id="187"/>
          <w:p w14:paraId="77206E57" w14:textId="77777777" w:rsidR="00246327" w:rsidRDefault="006A07F5">
            <w:pPr>
              <w:pStyle w:val="TAH"/>
            </w:pPr>
            <w:r>
              <w:t>Name</w:t>
            </w:r>
          </w:p>
        </w:tc>
        <w:tc>
          <w:tcPr>
            <w:tcW w:w="4455" w:type="dxa"/>
            <w:tcBorders>
              <w:top w:val="single" w:sz="4" w:space="0" w:color="auto"/>
              <w:left w:val="single" w:sz="4" w:space="0" w:color="auto"/>
              <w:bottom w:val="single" w:sz="4" w:space="0" w:color="auto"/>
              <w:right w:val="single" w:sz="4" w:space="0" w:color="auto"/>
            </w:tcBorders>
            <w:shd w:val="clear" w:color="auto" w:fill="D9D9D9"/>
          </w:tcPr>
          <w:p w14:paraId="77206E58" w14:textId="77777777" w:rsidR="00246327" w:rsidRDefault="006A07F5">
            <w:pPr>
              <w:pStyle w:val="TAH"/>
            </w:pPr>
            <w:r>
              <w:t>Definition</w:t>
            </w:r>
          </w:p>
        </w:tc>
      </w:tr>
      <w:tr w:rsidR="00246327" w14:paraId="77206E5C" w14:textId="77777777">
        <w:trPr>
          <w:cantSplit/>
          <w:jc w:val="center"/>
        </w:trPr>
        <w:tc>
          <w:tcPr>
            <w:tcW w:w="4045" w:type="dxa"/>
            <w:tcBorders>
              <w:top w:val="single" w:sz="4" w:space="0" w:color="auto"/>
              <w:left w:val="single" w:sz="4" w:space="0" w:color="auto"/>
              <w:bottom w:val="single" w:sz="4" w:space="0" w:color="auto"/>
              <w:right w:val="single" w:sz="4" w:space="0" w:color="auto"/>
            </w:tcBorders>
          </w:tcPr>
          <w:p w14:paraId="77206E5A" w14:textId="77777777" w:rsidR="00246327" w:rsidRDefault="006A07F5">
            <w:pPr>
              <w:pStyle w:val="TAL"/>
              <w:rPr>
                <w:rFonts w:ascii="Courier New" w:hAnsi="Courier New" w:cs="Courier New"/>
                <w:lang w:eastAsia="zh-CN"/>
              </w:rPr>
            </w:pPr>
            <w:bookmarkStart w:id="188" w:name="MCCQCTEMPBM_00000040"/>
            <w:r>
              <w:rPr>
                <w:rFonts w:ascii="Courier New" w:eastAsia="SimSun" w:hAnsi="Courier New" w:cs="Courier New" w:hint="eastAsia"/>
                <w:lang w:val="en-US" w:eastAsia="zh-CN"/>
              </w:rPr>
              <w:t>pLMNI</w:t>
            </w:r>
            <w:r>
              <w:rPr>
                <w:rFonts w:ascii="Courier New" w:hAnsi="Courier New" w:cs="Courier New" w:hint="eastAsia"/>
                <w:lang w:val="en-US" w:eastAsia="zh-CN"/>
              </w:rPr>
              <w:t>d</w:t>
            </w:r>
            <w:r>
              <w:rPr>
                <w:rFonts w:ascii="Courier New" w:hAnsi="Courier New" w:cs="Courier New"/>
                <w:lang w:eastAsia="zh-CN"/>
              </w:rPr>
              <w:t xml:space="preserve"> </w:t>
            </w:r>
            <w:r>
              <w:rPr>
                <w:rFonts w:cs="Arial"/>
              </w:rPr>
              <w:t>S</w:t>
            </w:r>
            <w:bookmarkEnd w:id="188"/>
          </w:p>
        </w:tc>
        <w:tc>
          <w:tcPr>
            <w:tcW w:w="4455" w:type="dxa"/>
            <w:tcBorders>
              <w:top w:val="single" w:sz="4" w:space="0" w:color="auto"/>
              <w:left w:val="single" w:sz="4" w:space="0" w:color="auto"/>
              <w:bottom w:val="single" w:sz="4" w:space="0" w:color="auto"/>
              <w:right w:val="single" w:sz="4" w:space="0" w:color="auto"/>
            </w:tcBorders>
          </w:tcPr>
          <w:p w14:paraId="77206E5B"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multiple Cell Identity broadcast feature</w:t>
            </w:r>
            <w:r>
              <w:rPr>
                <w:rFonts w:ascii="Times New Roman" w:eastAsia="SimSun" w:hAnsi="Times New Roman" w:hint="eastAsia"/>
                <w:lang w:val="en-US" w:eastAsia="zh-CN"/>
              </w:rPr>
              <w:t xml:space="preserve"> is supported.</w:t>
            </w:r>
          </w:p>
        </w:tc>
      </w:tr>
    </w:tbl>
    <w:p w14:paraId="77206E5D" w14:textId="77777777" w:rsidR="00246327" w:rsidRDefault="00246327">
      <w:pPr>
        <w:pStyle w:val="B1"/>
        <w:numPr>
          <w:ilvl w:val="1"/>
          <w:numId w:val="0"/>
        </w:numPr>
        <w:ind w:leftChars="100" w:left="200"/>
        <w:rPr>
          <w:lang w:val="en-US" w:eastAsia="zh-CN"/>
        </w:rPr>
      </w:pPr>
    </w:p>
    <w:p w14:paraId="77206E5E" w14:textId="77777777" w:rsidR="00246327" w:rsidRDefault="006A07F5">
      <w:pPr>
        <w:pStyle w:val="B1"/>
        <w:numPr>
          <w:ilvl w:val="0"/>
          <w:numId w:val="6"/>
        </w:numPr>
        <w:rPr>
          <w:lang w:val="en-US" w:eastAsia="zh-CN"/>
        </w:rPr>
      </w:pPr>
      <w:bookmarkStart w:id="189" w:name="MCCQCTEMPBM_00000090"/>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14:paraId="77206E5F" w14:textId="77777777" w:rsidR="00246327" w:rsidRDefault="006A07F5">
      <w:pPr>
        <w:pStyle w:val="Heading4"/>
        <w:rPr>
          <w:sz w:val="28"/>
          <w:lang w:val="en-US" w:eastAsia="zh-CN"/>
        </w:rPr>
      </w:pPr>
      <w:bookmarkStart w:id="190" w:name="_Toc119920995"/>
      <w:bookmarkEnd w:id="189"/>
      <w:r>
        <w:rPr>
          <w:lang w:val="en-US"/>
        </w:rPr>
        <w:t>5.</w:t>
      </w:r>
      <w:r>
        <w:rPr>
          <w:rFonts w:hint="eastAsia"/>
          <w:lang w:val="en-US" w:eastAsia="zh-CN"/>
        </w:rPr>
        <w:t>7</w:t>
      </w:r>
      <w:r>
        <w:rPr>
          <w:lang w:val="en-US"/>
        </w:rPr>
        <w:t>.2.</w:t>
      </w:r>
      <w:r>
        <w:rPr>
          <w:rFonts w:hint="eastAsia"/>
          <w:lang w:val="en-US" w:eastAsia="zh-CN"/>
        </w:rPr>
        <w:t>2</w:t>
      </w:r>
      <w:r>
        <w:rPr>
          <w:lang w:val="en-US"/>
        </w:rPr>
        <w:tab/>
        <w:t xml:space="preserve">Solution </w:t>
      </w:r>
      <w:r>
        <w:rPr>
          <w:rFonts w:hint="eastAsia"/>
          <w:lang w:val="en-US" w:eastAsia="zh-CN"/>
        </w:rPr>
        <w:t>2</w:t>
      </w:r>
      <w:bookmarkEnd w:id="190"/>
    </w:p>
    <w:p w14:paraId="77206E60" w14:textId="77777777" w:rsidR="00246327" w:rsidRDefault="006A07F5">
      <w:pPr>
        <w:rPr>
          <w:lang w:val="en-US" w:eastAsia="zh-CN"/>
        </w:rPr>
      </w:pPr>
      <w:r>
        <w:rPr>
          <w:lang w:val="en-US" w:eastAsia="zh-CN"/>
        </w:rPr>
        <w:t xml:space="preserve">To configure operator specific 5QI sets, new attributes could be added to the OperatorDU to refer </w:t>
      </w:r>
      <w:r>
        <w:rPr>
          <w:lang w:val="en-US" w:eastAsia="zh-CN"/>
        </w:rPr>
        <w:t xml:space="preserve">to operator specific 5QI sets. </w:t>
      </w:r>
    </w:p>
    <w:p w14:paraId="77206E61" w14:textId="77777777" w:rsidR="00246327" w:rsidRDefault="006A07F5">
      <w:pPr>
        <w:rPr>
          <w:lang w:val="en-US" w:eastAsia="zh-CN"/>
        </w:rPr>
      </w:pPr>
      <w:r>
        <w:rPr>
          <w:lang w:val="en-US" w:eastAsia="zh-CN"/>
        </w:rPr>
        <w:t>This would not impact the Configurable5QISet definition and keeps the 5QI set configuration the same for RAN MOCN network sharing, and non-sharing scenarios.</w:t>
      </w:r>
    </w:p>
    <w:p w14:paraId="77206E62" w14:textId="77777777" w:rsidR="00246327" w:rsidRDefault="006A07F5">
      <w:pPr>
        <w:pStyle w:val="B1"/>
        <w:numPr>
          <w:ilvl w:val="0"/>
          <w:numId w:val="7"/>
        </w:numPr>
        <w:rPr>
          <w:rFonts w:ascii="Arial" w:eastAsia="SimSun" w:hAnsi="Arial" w:cs="Arial"/>
          <w:lang w:val="en-US" w:eastAsia="zh-CN"/>
        </w:rPr>
      </w:pPr>
      <w:bookmarkStart w:id="191" w:name="MCCQCTEMPBM_00000091"/>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w:t>
      </w:r>
      <w:r>
        <w:rPr>
          <w:lang w:val="en-US" w:eastAsia="zh-CN"/>
        </w:rPr>
        <w:t>lude a reference to a specific 5QI set.</w:t>
      </w:r>
    </w:p>
    <w:p w14:paraId="77206E63" w14:textId="77777777" w:rsidR="00246327" w:rsidRDefault="006A07F5">
      <w:pPr>
        <w:pStyle w:val="B1"/>
        <w:numPr>
          <w:ilvl w:val="0"/>
          <w:numId w:val="7"/>
        </w:numPr>
        <w:rPr>
          <w:rFonts w:ascii="Arial" w:eastAsia="SimSun" w:hAnsi="Arial" w:cs="Arial"/>
          <w:lang w:val="en-US" w:eastAsia="zh-CN"/>
        </w:rPr>
      </w:pPr>
      <w:bookmarkStart w:id="192" w:name="MCCQCTEMPBM_00000092"/>
      <w:bookmarkEnd w:id="191"/>
      <w:r>
        <w:rPr>
          <w:rFonts w:ascii="Arial" w:eastAsia="SimSun" w:hAnsi="Arial" w:cs="Arial"/>
          <w:lang w:val="en-US" w:eastAsia="zh-CN"/>
        </w:rPr>
        <w:t>The potential NRM changes to support above could include:</w:t>
      </w:r>
    </w:p>
    <w:p w14:paraId="77206E64" w14:textId="77777777" w:rsidR="00246327" w:rsidRDefault="006A07F5">
      <w:pPr>
        <w:pStyle w:val="B1"/>
        <w:ind w:left="644" w:firstLine="0"/>
        <w:rPr>
          <w:rFonts w:ascii="Arial" w:eastAsia="SimSun" w:hAnsi="Arial" w:cs="Arial"/>
          <w:lang w:val="en-US" w:eastAsia="zh-CN"/>
        </w:rPr>
      </w:pPr>
      <w:bookmarkStart w:id="193" w:name="MCCQCTEMPBM_00000054"/>
      <w:bookmarkEnd w:id="192"/>
      <w:r>
        <w:rPr>
          <w:lang w:val="en-US" w:eastAsia="zh-CN"/>
        </w:rPr>
        <w:t>New attributes added to OperatorDU:</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6B"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93"/>
          <w:p w14:paraId="77206E65"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66"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67"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68"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69"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6A"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72"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6C" w14:textId="77777777" w:rsidR="00246327" w:rsidRDefault="006A07F5">
            <w:pPr>
              <w:keepNext/>
              <w:keepLines/>
              <w:spacing w:after="0"/>
              <w:rPr>
                <w:rFonts w:ascii="Courier New" w:hAnsi="Courier New" w:cs="Courier New"/>
                <w:sz w:val="18"/>
                <w:lang w:val="en-US" w:eastAsia="zh-CN"/>
              </w:rPr>
            </w:pPr>
            <w:bookmarkStart w:id="194" w:name="MCCQCTEMPBM_00000041"/>
            <w:r>
              <w:rPr>
                <w:rFonts w:ascii="Courier New" w:hAnsi="Courier New" w:cs="Courier New"/>
              </w:rPr>
              <w:t>configurable5QISetRef</w:t>
            </w:r>
            <w:bookmarkEnd w:id="194"/>
          </w:p>
        </w:tc>
        <w:tc>
          <w:tcPr>
            <w:tcW w:w="1159" w:type="dxa"/>
            <w:tcBorders>
              <w:top w:val="single" w:sz="4" w:space="0" w:color="auto"/>
              <w:left w:val="single" w:sz="4" w:space="0" w:color="auto"/>
              <w:bottom w:val="single" w:sz="4" w:space="0" w:color="auto"/>
              <w:right w:val="single" w:sz="4" w:space="0" w:color="auto"/>
            </w:tcBorders>
          </w:tcPr>
          <w:p w14:paraId="77206E6D"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6E"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6F"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70"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71"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r w:rsidR="00246327" w14:paraId="77206E79"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73" w14:textId="77777777" w:rsidR="00246327" w:rsidRDefault="006A07F5">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77206E74"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75"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76"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sz="4" w:space="0" w:color="auto"/>
              <w:left w:val="single" w:sz="4" w:space="0" w:color="auto"/>
              <w:bottom w:val="single" w:sz="4" w:space="0" w:color="auto"/>
              <w:right w:val="single" w:sz="4" w:space="0" w:color="auto"/>
            </w:tcBorders>
          </w:tcPr>
          <w:p w14:paraId="77206E77"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78"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7A" w14:textId="77777777" w:rsidR="00246327" w:rsidRDefault="00246327">
      <w:pPr>
        <w:pStyle w:val="B1"/>
        <w:numPr>
          <w:ilvl w:val="255"/>
          <w:numId w:val="7"/>
        </w:numPr>
        <w:rPr>
          <w:lang w:val="en-US" w:eastAsia="zh-CN"/>
        </w:rPr>
      </w:pPr>
      <w:bookmarkStart w:id="195" w:name="MCCQCTEMPBM_00000093"/>
    </w:p>
    <w:p w14:paraId="77206E7B" w14:textId="77777777" w:rsidR="00246327" w:rsidRDefault="006A07F5">
      <w:pPr>
        <w:pStyle w:val="B1"/>
        <w:rPr>
          <w:lang w:val="en-US" w:eastAsia="zh-CN"/>
        </w:rPr>
      </w:pPr>
      <w:bookmarkStart w:id="196" w:name="MCCQCTEMPBM_00000055"/>
      <w:bookmarkEnd w:id="195"/>
      <w:r>
        <w:rPr>
          <w:lang w:val="en-US" w:eastAsia="zh-CN"/>
        </w:rPr>
        <w:t>with constraints</w:t>
      </w:r>
      <w:r>
        <w:rPr>
          <w:rFonts w:hint="eastAsia"/>
          <w:lang w:val="en-US" w:eastAsia="zh-CN"/>
        </w:rPr>
        <w:t xml:space="preserve">: </w:t>
      </w:r>
    </w:p>
    <w:tbl>
      <w:tblPr>
        <w:tblW w:w="0" w:type="auto"/>
        <w:jc w:val="center"/>
        <w:tblLayout w:type="fixed"/>
        <w:tblLook w:val="04A0" w:firstRow="1" w:lastRow="0" w:firstColumn="1" w:lastColumn="0" w:noHBand="0" w:noVBand="1"/>
      </w:tblPr>
      <w:tblGrid>
        <w:gridCol w:w="4886"/>
        <w:gridCol w:w="4602"/>
      </w:tblGrid>
      <w:tr w:rsidR="00246327" w14:paraId="77206E7E"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bookmarkEnd w:id="196"/>
          <w:p w14:paraId="77206E7C" w14:textId="77777777" w:rsidR="00246327" w:rsidRDefault="006A07F5">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7D" w14:textId="77777777" w:rsidR="00246327" w:rsidRDefault="006A07F5">
            <w:pPr>
              <w:pStyle w:val="TAH"/>
            </w:pPr>
            <w:r>
              <w:t>Definition</w:t>
            </w:r>
          </w:p>
        </w:tc>
      </w:tr>
      <w:tr w:rsidR="00246327" w14:paraId="77206E81"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7F" w14:textId="77777777" w:rsidR="00246327" w:rsidRDefault="006A07F5">
            <w:pPr>
              <w:pStyle w:val="TAL"/>
              <w:rPr>
                <w:rFonts w:ascii="Courier New" w:hAnsi="Courier New" w:cs="Courier New"/>
                <w:lang w:eastAsia="zh-CN"/>
              </w:rPr>
            </w:pPr>
            <w:bookmarkStart w:id="197" w:name="MCCQCTEMPBM_00000042"/>
            <w:r>
              <w:rPr>
                <w:rFonts w:ascii="Courier New" w:hAnsi="Courier New" w:cs="Courier New"/>
              </w:rPr>
              <w:t>configurable5QISetRef</w:t>
            </w:r>
            <w:bookmarkEnd w:id="197"/>
          </w:p>
        </w:tc>
        <w:tc>
          <w:tcPr>
            <w:tcW w:w="4602" w:type="dxa"/>
            <w:tcBorders>
              <w:top w:val="single" w:sz="4" w:space="0" w:color="auto"/>
              <w:left w:val="single" w:sz="4" w:space="0" w:color="auto"/>
              <w:bottom w:val="single" w:sz="4" w:space="0" w:color="auto"/>
              <w:right w:val="single" w:sz="4" w:space="0" w:color="auto"/>
            </w:tcBorders>
          </w:tcPr>
          <w:p w14:paraId="77206E80"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r w:rsidR="00246327" w14:paraId="77206E8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82" w14:textId="77777777" w:rsidR="00246327" w:rsidRDefault="006A07F5">
            <w:pPr>
              <w:pStyle w:val="TAL"/>
              <w:rPr>
                <w:rFonts w:ascii="Courier New" w:hAnsi="Courier New" w:cs="Courier New"/>
              </w:rPr>
            </w:pPr>
            <w:r>
              <w:rPr>
                <w:rFonts w:ascii="Courier New" w:hAnsi="Courier New" w:cs="Courier New"/>
              </w:rPr>
              <w:t>dynamic5QISetRef</w:t>
            </w:r>
          </w:p>
        </w:tc>
        <w:tc>
          <w:tcPr>
            <w:tcW w:w="4602" w:type="dxa"/>
            <w:tcBorders>
              <w:top w:val="single" w:sz="4" w:space="0" w:color="auto"/>
              <w:left w:val="single" w:sz="4" w:space="0" w:color="auto"/>
              <w:bottom w:val="single" w:sz="4" w:space="0" w:color="auto"/>
              <w:right w:val="single" w:sz="4" w:space="0" w:color="auto"/>
            </w:tcBorders>
          </w:tcPr>
          <w:p w14:paraId="77206E83" w14:textId="77777777" w:rsidR="00246327" w:rsidRDefault="006A07F5">
            <w:pPr>
              <w:pStyle w:val="TAL"/>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bl>
    <w:p w14:paraId="77206E85" w14:textId="77777777" w:rsidR="00246327" w:rsidRDefault="00246327">
      <w:pPr>
        <w:pStyle w:val="B1"/>
        <w:ind w:left="644" w:firstLine="0"/>
        <w:rPr>
          <w:rFonts w:ascii="Arial" w:eastAsia="SimSun" w:hAnsi="Arial" w:cs="Arial"/>
          <w:lang w:val="en-US" w:eastAsia="zh-CN"/>
        </w:rPr>
      </w:pPr>
    </w:p>
    <w:p w14:paraId="77206E86" w14:textId="77777777" w:rsidR="00246327" w:rsidRDefault="006A07F5">
      <w:pPr>
        <w:pStyle w:val="B1"/>
        <w:numPr>
          <w:ilvl w:val="0"/>
          <w:numId w:val="7"/>
        </w:numPr>
        <w:rPr>
          <w:rFonts w:ascii="Arial" w:eastAsia="SimSun" w:hAnsi="Arial" w:cs="Arial"/>
          <w:lang w:val="en-US" w:eastAsia="zh-CN"/>
        </w:rPr>
      </w:pPr>
      <w:bookmarkStart w:id="198" w:name="MCCQCTEMPBM_00000094"/>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e</w:t>
      </w:r>
      <w:r>
        <w:rPr>
          <w:lang w:eastAsia="zh-CN"/>
        </w:rPr>
        <w:t xml:space="preserve">twork </w:t>
      </w:r>
      <w:r>
        <w:rPr>
          <w:lang w:val="en-US" w:eastAsia="zh-CN"/>
        </w:rPr>
        <w:t>s</w:t>
      </w:r>
      <w:r>
        <w:rPr>
          <w:lang w:eastAsia="zh-CN"/>
        </w:rPr>
        <w:t>haring</w:t>
      </w:r>
      <w:r>
        <w:rPr>
          <w:lang w:val="en-US" w:eastAsia="zh-CN"/>
        </w:rPr>
        <w:t xml:space="preserve"> scenario. </w:t>
      </w:r>
    </w:p>
    <w:p w14:paraId="77206E87" w14:textId="77777777" w:rsidR="00246327" w:rsidRDefault="006A07F5">
      <w:pPr>
        <w:pStyle w:val="B1"/>
        <w:numPr>
          <w:ilvl w:val="0"/>
          <w:numId w:val="7"/>
        </w:numPr>
        <w:rPr>
          <w:rFonts w:ascii="Arial" w:eastAsia="SimSun" w:hAnsi="Arial" w:cs="Arial"/>
          <w:lang w:val="en-US" w:eastAsia="zh-CN"/>
        </w:rPr>
      </w:pPr>
      <w:bookmarkStart w:id="199" w:name="MCCQCTEMPBM_00000095"/>
      <w:bookmarkEnd w:id="198"/>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14:paraId="77206E88" w14:textId="77777777" w:rsidR="00246327" w:rsidRDefault="006A07F5">
      <w:pPr>
        <w:pStyle w:val="B1"/>
        <w:numPr>
          <w:ilvl w:val="0"/>
          <w:numId w:val="7"/>
        </w:numPr>
        <w:rPr>
          <w:rFonts w:ascii="Arial" w:eastAsia="SimSun" w:hAnsi="Arial" w:cs="Arial"/>
          <w:lang w:val="en-US" w:eastAsia="zh-CN"/>
        </w:rPr>
      </w:pPr>
      <w:bookmarkStart w:id="200" w:name="MCCQCTEMPBM_00000096"/>
      <w:bookmarkEnd w:id="199"/>
      <w:r>
        <w:rPr>
          <w:lang w:val="en-US" w:eastAsia="zh-CN"/>
        </w:rPr>
        <w:lastRenderedPageBreak/>
        <w:t>Each operator’s OperatorDU instance references their specific 5QI set via the new reference attr</w:t>
      </w:r>
      <w:r>
        <w:rPr>
          <w:lang w:val="en-US" w:eastAsia="zh-CN"/>
        </w:rPr>
        <w:t>ibute (configurable5QISetRef).</w:t>
      </w:r>
    </w:p>
    <w:p w14:paraId="77206E89" w14:textId="77777777" w:rsidR="00246327" w:rsidRDefault="006A07F5">
      <w:pPr>
        <w:pStyle w:val="Heading4"/>
        <w:rPr>
          <w:sz w:val="28"/>
          <w:lang w:val="en-US" w:eastAsia="zh-CN"/>
        </w:rPr>
      </w:pPr>
      <w:bookmarkStart w:id="201" w:name="_Toc119920996"/>
      <w:bookmarkEnd w:id="200"/>
      <w:r>
        <w:rPr>
          <w:lang w:val="en-US"/>
        </w:rPr>
        <w:t>5.</w:t>
      </w:r>
      <w:r>
        <w:rPr>
          <w:rFonts w:hint="eastAsia"/>
          <w:lang w:val="en-US" w:eastAsia="zh-CN"/>
        </w:rPr>
        <w:t>7</w:t>
      </w:r>
      <w:r>
        <w:rPr>
          <w:lang w:val="en-US"/>
        </w:rPr>
        <w:t>.2.</w:t>
      </w:r>
      <w:r>
        <w:rPr>
          <w:rFonts w:hint="eastAsia"/>
          <w:lang w:val="en-US" w:eastAsia="zh-CN"/>
        </w:rPr>
        <w:t>3</w:t>
      </w:r>
      <w:r>
        <w:rPr>
          <w:lang w:val="en-US"/>
        </w:rPr>
        <w:tab/>
        <w:t xml:space="preserve">Solution </w:t>
      </w:r>
      <w:r>
        <w:rPr>
          <w:rFonts w:hint="eastAsia"/>
          <w:lang w:val="en-US" w:eastAsia="zh-CN"/>
        </w:rPr>
        <w:t>3</w:t>
      </w:r>
      <w:bookmarkEnd w:id="201"/>
    </w:p>
    <w:p w14:paraId="77206E8A" w14:textId="77777777" w:rsidR="00246327" w:rsidRDefault="006A07F5">
      <w:pPr>
        <w:rPr>
          <w:lang w:val="en-US" w:eastAsia="zh-CN"/>
        </w:rPr>
      </w:pPr>
      <w:r>
        <w:rPr>
          <w:lang w:val="en-US" w:eastAsia="zh-CN"/>
        </w:rPr>
        <w:t>To configure operator specific 5QI sets, new attributes could be added to the Configurable5QISet to refer to operator specific DUs.</w:t>
      </w:r>
    </w:p>
    <w:p w14:paraId="77206E8B" w14:textId="77777777" w:rsidR="00246327" w:rsidRDefault="006A07F5">
      <w:pPr>
        <w:rPr>
          <w:lang w:val="en-US" w:eastAsia="zh-CN"/>
        </w:rPr>
      </w:pPr>
      <w:r>
        <w:rPr>
          <w:lang w:val="en-US" w:eastAsia="zh-CN"/>
        </w:rPr>
        <w:t xml:space="preserve">This would impact the Configurable5QISet definition and make the 5QI </w:t>
      </w:r>
      <w:r>
        <w:rPr>
          <w:lang w:val="en-US" w:eastAsia="zh-CN"/>
        </w:rPr>
        <w:t>set configuration different for RAN MOCN network sharing, and non-sharing scenarios.</w:t>
      </w:r>
    </w:p>
    <w:p w14:paraId="77206E8C" w14:textId="77777777" w:rsidR="00246327" w:rsidRDefault="006A07F5">
      <w:pPr>
        <w:pStyle w:val="B1"/>
        <w:numPr>
          <w:ilvl w:val="0"/>
          <w:numId w:val="8"/>
        </w:numPr>
        <w:rPr>
          <w:rFonts w:ascii="Arial" w:eastAsia="SimSun" w:hAnsi="Arial" w:cs="Arial"/>
          <w:lang w:val="en-US" w:eastAsia="zh-CN"/>
        </w:rPr>
      </w:pPr>
      <w:bookmarkStart w:id="202" w:name="MCCQCTEMPBM_00000097"/>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14:paraId="77206E8D" w14:textId="77777777" w:rsidR="00246327" w:rsidRDefault="006A07F5">
      <w:pPr>
        <w:pStyle w:val="B1"/>
        <w:numPr>
          <w:ilvl w:val="0"/>
          <w:numId w:val="8"/>
        </w:numPr>
        <w:rPr>
          <w:rFonts w:ascii="Arial" w:eastAsia="SimSun" w:hAnsi="Arial" w:cs="Arial"/>
          <w:lang w:val="en-US" w:eastAsia="zh-CN"/>
        </w:rPr>
      </w:pPr>
      <w:bookmarkStart w:id="203" w:name="MCCQCTEMPBM_00000098"/>
      <w:bookmarkEnd w:id="202"/>
      <w:r>
        <w:rPr>
          <w:rFonts w:ascii="Arial" w:eastAsia="SimSun" w:hAnsi="Arial" w:cs="Arial"/>
          <w:lang w:val="en-US" w:eastAsia="zh-CN"/>
        </w:rPr>
        <w:t>The potential NRM changes to support above co</w:t>
      </w:r>
      <w:r>
        <w:rPr>
          <w:rFonts w:ascii="Arial" w:eastAsia="SimSun" w:hAnsi="Arial" w:cs="Arial"/>
          <w:lang w:val="en-US" w:eastAsia="zh-CN"/>
        </w:rPr>
        <w:t>uld include:</w:t>
      </w:r>
    </w:p>
    <w:p w14:paraId="77206E8E" w14:textId="77777777" w:rsidR="00246327" w:rsidRDefault="006A07F5">
      <w:pPr>
        <w:pStyle w:val="B1"/>
        <w:ind w:left="644" w:firstLine="0"/>
        <w:rPr>
          <w:rFonts w:ascii="Arial" w:eastAsia="SimSun" w:hAnsi="Arial" w:cs="Arial"/>
          <w:lang w:val="en-US" w:eastAsia="zh-CN"/>
        </w:rPr>
      </w:pPr>
      <w:bookmarkStart w:id="204" w:name="MCCQCTEMPBM_00000056"/>
      <w:bookmarkEnd w:id="203"/>
      <w:r>
        <w:rPr>
          <w:lang w:val="en-US" w:eastAsia="zh-CN"/>
        </w:rPr>
        <w:t>New attributes added to Configurable5QISet: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9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204"/>
          <w:p w14:paraId="77206E8F"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90"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91"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92"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93"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94"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9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96" w14:textId="77777777" w:rsidR="00246327" w:rsidRDefault="006A07F5">
            <w:pPr>
              <w:keepNext/>
              <w:keepLines/>
              <w:spacing w:after="0"/>
              <w:rPr>
                <w:rFonts w:ascii="Courier New" w:hAnsi="Courier New" w:cs="Courier New"/>
                <w:sz w:val="18"/>
                <w:lang w:val="en-US" w:eastAsia="zh-CN"/>
              </w:rPr>
            </w:pPr>
            <w:bookmarkStart w:id="205" w:name="MCCQCTEMPBM_00000043"/>
            <w:r>
              <w:rPr>
                <w:rFonts w:ascii="Courier New" w:hAnsi="Courier New" w:cs="Courier New"/>
              </w:rPr>
              <w:t>operatorDURef</w:t>
            </w:r>
            <w:bookmarkEnd w:id="205"/>
          </w:p>
        </w:tc>
        <w:tc>
          <w:tcPr>
            <w:tcW w:w="1159" w:type="dxa"/>
            <w:tcBorders>
              <w:top w:val="single" w:sz="4" w:space="0" w:color="auto"/>
              <w:left w:val="single" w:sz="4" w:space="0" w:color="auto"/>
              <w:bottom w:val="single" w:sz="4" w:space="0" w:color="auto"/>
              <w:right w:val="single" w:sz="4" w:space="0" w:color="auto"/>
            </w:tcBorders>
          </w:tcPr>
          <w:p w14:paraId="77206E97"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98"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99"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9A"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9B"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9D" w14:textId="77777777" w:rsidR="00246327" w:rsidRDefault="00246327">
      <w:pPr>
        <w:pStyle w:val="B1"/>
        <w:numPr>
          <w:ilvl w:val="255"/>
          <w:numId w:val="8"/>
        </w:numPr>
        <w:rPr>
          <w:lang w:val="en-US" w:eastAsia="zh-CN"/>
        </w:rPr>
      </w:pPr>
      <w:bookmarkStart w:id="206" w:name="MCCQCTEMPBM_00000099"/>
    </w:p>
    <w:p w14:paraId="77206E9E" w14:textId="77777777" w:rsidR="00246327" w:rsidRDefault="006A07F5">
      <w:pPr>
        <w:pStyle w:val="B1"/>
        <w:rPr>
          <w:lang w:val="en-US" w:eastAsia="zh-CN"/>
        </w:rPr>
      </w:pPr>
      <w:bookmarkStart w:id="207" w:name="MCCQCTEMPBM_00000057"/>
      <w:bookmarkEnd w:id="206"/>
      <w:r>
        <w:rPr>
          <w:lang w:val="en-US" w:eastAsia="zh-CN"/>
        </w:rPr>
        <w:t>with constraints</w:t>
      </w:r>
      <w:r>
        <w:rPr>
          <w:rFonts w:hint="eastAsia"/>
          <w:lang w:val="en-US" w:eastAsia="zh-CN"/>
        </w:rPr>
        <w:t xml:space="preserve">: </w:t>
      </w:r>
    </w:p>
    <w:tbl>
      <w:tblPr>
        <w:tblW w:w="9488" w:type="dxa"/>
        <w:jc w:val="center"/>
        <w:tblLayout w:type="fixed"/>
        <w:tblLook w:val="04A0" w:firstRow="1" w:lastRow="0" w:firstColumn="1" w:lastColumn="0" w:noHBand="0" w:noVBand="1"/>
      </w:tblPr>
      <w:tblGrid>
        <w:gridCol w:w="4886"/>
        <w:gridCol w:w="4602"/>
      </w:tblGrid>
      <w:tr w:rsidR="00246327" w14:paraId="77206EA1"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bookmarkEnd w:id="207"/>
          <w:p w14:paraId="77206E9F" w14:textId="77777777" w:rsidR="00246327" w:rsidRDefault="006A07F5">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A0" w14:textId="77777777" w:rsidR="00246327" w:rsidRDefault="006A07F5">
            <w:pPr>
              <w:pStyle w:val="TAH"/>
            </w:pPr>
            <w:r>
              <w:t>Definition</w:t>
            </w:r>
          </w:p>
        </w:tc>
      </w:tr>
      <w:tr w:rsidR="00246327" w14:paraId="77206EA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A2" w14:textId="77777777" w:rsidR="00246327" w:rsidRDefault="006A07F5">
            <w:pPr>
              <w:pStyle w:val="TAL"/>
              <w:rPr>
                <w:rFonts w:ascii="Courier New" w:hAnsi="Courier New" w:cs="Courier New"/>
                <w:lang w:eastAsia="zh-CN"/>
              </w:rPr>
            </w:pPr>
            <w:bookmarkStart w:id="208" w:name="MCCQCTEMPBM_00000044"/>
            <w:r>
              <w:rPr>
                <w:rFonts w:ascii="Courier New" w:hAnsi="Courier New" w:cs="Courier New"/>
              </w:rPr>
              <w:t>operatorDURef</w:t>
            </w:r>
            <w:bookmarkEnd w:id="208"/>
          </w:p>
        </w:tc>
        <w:tc>
          <w:tcPr>
            <w:tcW w:w="4602" w:type="dxa"/>
            <w:tcBorders>
              <w:top w:val="single" w:sz="4" w:space="0" w:color="auto"/>
              <w:left w:val="single" w:sz="4" w:space="0" w:color="auto"/>
              <w:bottom w:val="single" w:sz="4" w:space="0" w:color="auto"/>
              <w:right w:val="single" w:sz="4" w:space="0" w:color="auto"/>
            </w:tcBorders>
          </w:tcPr>
          <w:p w14:paraId="77206EA3"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bl>
    <w:p w14:paraId="77206EA5" w14:textId="77777777" w:rsidR="00246327" w:rsidRDefault="00246327">
      <w:pPr>
        <w:pStyle w:val="B1"/>
        <w:ind w:left="644" w:firstLine="0"/>
        <w:rPr>
          <w:rFonts w:ascii="Arial" w:eastAsia="SimSun" w:hAnsi="Arial" w:cs="Arial"/>
          <w:lang w:val="en-US" w:eastAsia="zh-CN"/>
        </w:rPr>
      </w:pPr>
    </w:p>
    <w:p w14:paraId="77206EA6" w14:textId="77777777" w:rsidR="00246327" w:rsidRDefault="006A07F5">
      <w:pPr>
        <w:pStyle w:val="B1"/>
        <w:numPr>
          <w:ilvl w:val="0"/>
          <w:numId w:val="8"/>
        </w:numPr>
        <w:rPr>
          <w:rFonts w:ascii="Arial" w:eastAsia="SimSun" w:hAnsi="Arial" w:cs="Arial"/>
          <w:lang w:val="en-US" w:eastAsia="zh-CN"/>
        </w:rPr>
      </w:pPr>
      <w:bookmarkStart w:id="209" w:name="MCCQCTEMPBM_00000100"/>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14:paraId="77206EA7" w14:textId="77777777" w:rsidR="00246327" w:rsidRDefault="006A07F5">
      <w:pPr>
        <w:pStyle w:val="B1"/>
        <w:numPr>
          <w:ilvl w:val="0"/>
          <w:numId w:val="8"/>
        </w:numPr>
        <w:rPr>
          <w:rFonts w:ascii="Arial" w:eastAsia="SimSun" w:hAnsi="Arial" w:cs="Arial"/>
          <w:lang w:val="en-US" w:eastAsia="zh-CN"/>
        </w:rPr>
      </w:pPr>
      <w:bookmarkStart w:id="210" w:name="MCCQCTEMPBM_00000101"/>
      <w:bookmarkEnd w:id="209"/>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14:paraId="77206EA8" w14:textId="77777777" w:rsidR="00246327" w:rsidRDefault="006A07F5">
      <w:pPr>
        <w:pStyle w:val="B1"/>
        <w:numPr>
          <w:ilvl w:val="0"/>
          <w:numId w:val="8"/>
        </w:numPr>
        <w:rPr>
          <w:rFonts w:ascii="Arial" w:eastAsia="SimSun" w:hAnsi="Arial" w:cs="Arial"/>
          <w:lang w:val="en-US" w:eastAsia="zh-CN"/>
        </w:rPr>
      </w:pPr>
      <w:bookmarkStart w:id="211" w:name="MCCQCTEMPBM_00000102"/>
      <w:bookmarkEnd w:id="210"/>
      <w:r>
        <w:rPr>
          <w:lang w:val="en-US" w:eastAsia="zh-CN"/>
        </w:rPr>
        <w:t>Each operator’s Configurable5QISet instance references their specific OperatorDU ins</w:t>
      </w:r>
      <w:r>
        <w:rPr>
          <w:lang w:val="en-US" w:eastAsia="zh-CN"/>
        </w:rPr>
        <w:t>tance via the new reference attribute (operatorDURef).</w:t>
      </w:r>
    </w:p>
    <w:p w14:paraId="77206EA9" w14:textId="77777777" w:rsidR="00246327" w:rsidRPr="00A8580A" w:rsidRDefault="006A07F5">
      <w:pPr>
        <w:pStyle w:val="Heading2"/>
        <w:rPr>
          <w:lang w:eastAsia="ko-KR"/>
        </w:rPr>
      </w:pPr>
      <w:bookmarkStart w:id="212" w:name="_Toc119920997"/>
      <w:bookmarkEnd w:id="211"/>
      <w:r w:rsidRPr="00A8580A">
        <w:rPr>
          <w:lang w:eastAsia="ko-KR"/>
        </w:rPr>
        <w:t>5.</w:t>
      </w:r>
      <w:r>
        <w:rPr>
          <w:rFonts w:hint="eastAsia"/>
          <w:lang w:val="en-US" w:eastAsia="zh-CN"/>
        </w:rPr>
        <w:t>8</w:t>
      </w:r>
      <w:r w:rsidRPr="00A8580A">
        <w:rPr>
          <w:lang w:eastAsia="ko-KR"/>
        </w:rPr>
        <w:tab/>
        <w:t>Issue #</w:t>
      </w:r>
      <w:r>
        <w:rPr>
          <w:rFonts w:hint="eastAsia"/>
          <w:lang w:val="en-US" w:eastAsia="zh-CN"/>
        </w:rPr>
        <w:t>8</w:t>
      </w:r>
      <w:r w:rsidRPr="00A8580A">
        <w:rPr>
          <w:lang w:eastAsia="ko-KR"/>
        </w:rPr>
        <w:t>:  PLMN granularity requirement of performance measurements for MOCN</w:t>
      </w:r>
      <w:bookmarkEnd w:id="212"/>
    </w:p>
    <w:p w14:paraId="77206EAA" w14:textId="77777777" w:rsidR="00246327" w:rsidRDefault="006A07F5">
      <w:pPr>
        <w:pStyle w:val="Heading3"/>
        <w:rPr>
          <w:lang w:eastAsia="ko-KR"/>
        </w:rPr>
      </w:pPr>
      <w:bookmarkStart w:id="213" w:name="_Toc119920998"/>
      <w:r>
        <w:rPr>
          <w:lang w:eastAsia="ko-KR"/>
        </w:rPr>
        <w:t>5.</w:t>
      </w:r>
      <w:r>
        <w:rPr>
          <w:rFonts w:hint="eastAsia"/>
          <w:lang w:val="en-US" w:eastAsia="zh-CN"/>
        </w:rPr>
        <w:t>8</w:t>
      </w:r>
      <w:r>
        <w:rPr>
          <w:lang w:eastAsia="ko-KR"/>
        </w:rPr>
        <w:t>.1</w:t>
      </w:r>
      <w:r>
        <w:rPr>
          <w:lang w:eastAsia="ko-KR"/>
        </w:rPr>
        <w:tab/>
        <w:t>Description</w:t>
      </w:r>
      <w:bookmarkEnd w:id="213"/>
    </w:p>
    <w:p w14:paraId="77206EAB" w14:textId="77777777" w:rsidR="00246327" w:rsidRDefault="006A07F5">
      <w:pPr>
        <w:ind w:left="568" w:hanging="284"/>
        <w:rPr>
          <w:rFonts w:eastAsia="SimSun"/>
          <w:lang w:eastAsia="zh-CN"/>
        </w:rPr>
      </w:pPr>
      <w:r>
        <w:rPr>
          <w:rFonts w:eastAsia="SimSun" w:hint="eastAsia"/>
          <w:lang w:eastAsia="zh-CN"/>
        </w:rPr>
        <w:t>For management requirements of MOCN networking sharing, MOP-NM needs to get some PLMN granularity perf</w:t>
      </w:r>
      <w:r>
        <w:rPr>
          <w:rFonts w:eastAsia="SimSun" w:hint="eastAsia"/>
          <w:lang w:eastAsia="zh-CN"/>
        </w:rPr>
        <w:t>ormance measurements to support the POP</w:t>
      </w:r>
      <w:r>
        <w:rPr>
          <w:rFonts w:eastAsia="SimSun" w:hint="eastAsia"/>
          <w:lang w:eastAsia="zh-CN"/>
        </w:rPr>
        <w:t>’</w:t>
      </w:r>
      <w:r>
        <w:rPr>
          <w:rFonts w:eastAsia="SimSun" w:hint="eastAsia"/>
          <w:lang w:eastAsia="zh-CN"/>
        </w:rPr>
        <w:t>s network operation. For an operator in a shared network, cell-level metrics cannot meet the requirements of a single operator for network evaluation and optimization. The 3GPP management system of the MOP shall have</w:t>
      </w:r>
      <w:r>
        <w:rPr>
          <w:rFonts w:eastAsia="SimSun" w:hint="eastAsia"/>
          <w:lang w:eastAsia="zh-CN"/>
        </w:rPr>
        <w:t xml:space="preserve"> the capability to collect and report some measurements in PLMN granularity for each POP. However, in TS 28.552, some measurements(e.g. PDU session management measurements, DRB related measurements) have not yet been differentiated the PLMN granularity. So</w:t>
      </w:r>
      <w:r>
        <w:rPr>
          <w:rFonts w:eastAsia="SimSun" w:hint="eastAsia"/>
          <w:lang w:eastAsia="zh-CN"/>
        </w:rPr>
        <w:t xml:space="preserve"> some non-PLMN performance measurements need add PLMN granularity in MOCN networking sharing scenario.</w:t>
      </w:r>
    </w:p>
    <w:p w14:paraId="77206EAC" w14:textId="77777777" w:rsidR="00246327" w:rsidRDefault="006A07F5">
      <w:pPr>
        <w:pStyle w:val="Heading3"/>
        <w:rPr>
          <w:lang w:val="en-US" w:eastAsia="ko-KR"/>
        </w:rPr>
      </w:pPr>
      <w:bookmarkStart w:id="214"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214"/>
    </w:p>
    <w:p w14:paraId="77206EAD" w14:textId="77777777" w:rsidR="00246327" w:rsidRDefault="006A07F5">
      <w:pPr>
        <w:rPr>
          <w:rFonts w:eastAsia="SimSun"/>
          <w:lang w:val="en-US" w:eastAsia="ko-KR"/>
        </w:rPr>
      </w:pPr>
      <w:r>
        <w:rPr>
          <w:rFonts w:eastAsia="SimSun"/>
          <w:lang w:eastAsia="ko-KR"/>
        </w:rPr>
        <w:t xml:space="preserve">1. </w:t>
      </w:r>
      <w:r>
        <w:rPr>
          <w:rFonts w:eastAsia="SimSun" w:hint="eastAsia"/>
          <w:lang w:val="en-US" w:eastAsia="zh-CN"/>
        </w:rPr>
        <w:t>At NRCellCU, some performance measurements</w:t>
      </w:r>
      <w:r>
        <w:rPr>
          <w:rFonts w:eastAsia="SimSun" w:hint="eastAsia"/>
          <w:lang w:val="en-US" w:eastAsia="ko-KR"/>
        </w:rPr>
        <w:t xml:space="preserve"> defined in TS 28.5</w:t>
      </w:r>
      <w:r>
        <w:rPr>
          <w:rFonts w:eastAsia="SimSun" w:hint="eastAsia"/>
          <w:lang w:val="en-US" w:eastAsia="zh-CN"/>
        </w:rPr>
        <w:t>52</w:t>
      </w:r>
      <w:r>
        <w:rPr>
          <w:rFonts w:eastAsia="SimSun"/>
          <w:lang w:eastAsia="ko-KR"/>
        </w:rPr>
        <w:t xml:space="preserve"> </w:t>
      </w:r>
      <w:r>
        <w:rPr>
          <w:rFonts w:eastAsia="SimSun" w:hint="eastAsia"/>
          <w:lang w:val="en-US" w:eastAsia="zh-CN"/>
        </w:rPr>
        <w:t>need</w:t>
      </w:r>
      <w:r>
        <w:rPr>
          <w:rFonts w:eastAsia="SimSun"/>
          <w:lang w:eastAsia="ko-KR"/>
        </w:rPr>
        <w:t xml:space="preserve"> </w:t>
      </w:r>
      <w:r>
        <w:rPr>
          <w:rFonts w:eastAsia="SimSun" w:hint="eastAsia"/>
          <w:lang w:val="en-US" w:eastAsia="zh-CN"/>
        </w:rPr>
        <w:t xml:space="preserve">to </w:t>
      </w:r>
      <w:r>
        <w:rPr>
          <w:rFonts w:eastAsia="SimSun" w:hint="eastAsia"/>
          <w:lang w:val="en-US" w:eastAsia="ko-KR"/>
        </w:rPr>
        <w:t xml:space="preserve">add </w:t>
      </w:r>
      <w:r>
        <w:rPr>
          <w:rFonts w:eastAsia="SimSun" w:hint="eastAsia"/>
          <w:lang w:val="en-US" w:eastAsia="zh-CN"/>
        </w:rPr>
        <w:t>PLMN granularity</w:t>
      </w:r>
      <w:r>
        <w:rPr>
          <w:rFonts w:eastAsia="SimSun" w:hint="eastAsia"/>
          <w:lang w:val="en-US" w:eastAsia="ko-KR"/>
        </w:rPr>
        <w:t>.</w:t>
      </w:r>
    </w:p>
    <w:p w14:paraId="77206EAE" w14:textId="77777777" w:rsidR="00246327" w:rsidRDefault="006A07F5">
      <w:pPr>
        <w:rPr>
          <w:rFonts w:eastAsia="SimSun"/>
          <w:lang w:eastAsia="ko-KR"/>
        </w:rPr>
      </w:pPr>
      <w:bookmarkStart w:id="215" w:name="MCCQCTEMPBM_00000058"/>
      <w:r>
        <w:rPr>
          <w:rFonts w:eastAsia="SimSun" w:hint="eastAsia"/>
          <w:lang w:val="en-US" w:eastAsia="ko-KR"/>
        </w:rPr>
        <w:t xml:space="preserve">The </w:t>
      </w:r>
      <w:r>
        <w:rPr>
          <w:rFonts w:eastAsia="SimSun" w:hint="eastAsia"/>
          <w:lang w:val="en-US" w:eastAsia="zh-CN"/>
        </w:rPr>
        <w:t>PLMN granularity</w:t>
      </w:r>
      <w:r>
        <w:rPr>
          <w:rFonts w:eastAsia="SimSun" w:hint="eastAsia"/>
          <w:lang w:val="en-US" w:eastAsia="ko-KR"/>
        </w:rPr>
        <w:t xml:space="preserve"> </w:t>
      </w:r>
      <w:r>
        <w:rPr>
          <w:rFonts w:eastAsia="SimSun" w:hint="eastAsia"/>
          <w:lang w:val="en-US" w:eastAsia="zh-CN"/>
        </w:rPr>
        <w:t>need</w:t>
      </w:r>
      <w:r>
        <w:rPr>
          <w:rFonts w:eastAsia="SimSun" w:hint="eastAsia"/>
          <w:lang w:val="en-US" w:eastAsia="ko-KR"/>
        </w:rPr>
        <w:t xml:space="preserve"> </w:t>
      </w:r>
      <w:r>
        <w:rPr>
          <w:rFonts w:eastAsia="SimSun" w:hint="eastAsia"/>
          <w:lang w:val="en-US" w:eastAsia="zh-CN"/>
        </w:rPr>
        <w:t xml:space="preserve">to </w:t>
      </w:r>
      <w:r>
        <w:rPr>
          <w:rFonts w:eastAsia="SimSun" w:hint="eastAsia"/>
          <w:lang w:val="en-US" w:eastAsia="ko-KR"/>
        </w:rPr>
        <w:t xml:space="preserve">be added </w:t>
      </w:r>
      <w:r>
        <w:rPr>
          <w:rFonts w:eastAsia="SimSun" w:hint="eastAsia"/>
          <w:lang w:val="en-US" w:eastAsia="zh-CN"/>
        </w:rPr>
        <w:t>in the</w:t>
      </w:r>
      <w:r>
        <w:rPr>
          <w:rFonts w:eastAsia="SimSun" w:hint="eastAsia"/>
          <w:lang w:val="en-US" w:eastAsia="ko-KR"/>
        </w:rPr>
        <w:t xml:space="preserve"> follow</w:t>
      </w:r>
      <w:r>
        <w:rPr>
          <w:rFonts w:eastAsia="SimSun" w:hint="eastAsia"/>
          <w:lang w:val="en-US" w:eastAsia="zh-CN"/>
        </w:rPr>
        <w:t>ing performance measurements</w:t>
      </w:r>
      <w:r>
        <w:rPr>
          <w:rFonts w:eastAsia="SimSun" w:hint="eastAsia"/>
          <w:lang w:val="en-US" w:eastAsia="ko-KR"/>
        </w:rPr>
        <w:t>:</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4875"/>
      </w:tblGrid>
      <w:tr w:rsidR="00246327" w14:paraId="77206EB1" w14:textId="77777777">
        <w:trPr>
          <w:cantSplit/>
          <w:jc w:val="center"/>
        </w:trPr>
        <w:tc>
          <w:tcPr>
            <w:tcW w:w="3181" w:type="dxa"/>
            <w:shd w:val="pct10" w:color="auto" w:fill="FFFFFF"/>
            <w:vAlign w:val="center"/>
          </w:tcPr>
          <w:p w14:paraId="77206EAF" w14:textId="77777777" w:rsidR="00246327" w:rsidRDefault="006A07F5" w:rsidP="00D71CF5">
            <w:pPr>
              <w:pStyle w:val="TAH"/>
            </w:pPr>
            <w:bookmarkStart w:id="216" w:name="MCCQCTEMPBM_00000071"/>
            <w:bookmarkEnd w:id="215"/>
            <w:r>
              <w:rPr>
                <w:rFonts w:hint="eastAsia"/>
                <w:lang w:val="en-US" w:eastAsia="zh-CN"/>
              </w:rPr>
              <w:lastRenderedPageBreak/>
              <w:t>C</w:t>
            </w:r>
            <w:r>
              <w:rPr>
                <w:rFonts w:hint="eastAsia"/>
              </w:rPr>
              <w:t>ategory</w:t>
            </w:r>
          </w:p>
        </w:tc>
        <w:tc>
          <w:tcPr>
            <w:tcW w:w="4875" w:type="dxa"/>
            <w:shd w:val="pct10" w:color="auto" w:fill="FFFFFF"/>
            <w:vAlign w:val="center"/>
          </w:tcPr>
          <w:p w14:paraId="77206EB0" w14:textId="77777777" w:rsidR="00246327" w:rsidRDefault="006A07F5" w:rsidP="00D71CF5">
            <w:pPr>
              <w:pStyle w:val="TAH"/>
              <w:rPr>
                <w:lang w:val="en-US" w:eastAsia="zh-CN"/>
              </w:rPr>
            </w:pPr>
            <w:r>
              <w:rPr>
                <w:rFonts w:hint="eastAsia"/>
                <w:lang w:val="en-US" w:eastAsia="zh-CN"/>
              </w:rPr>
              <w:t>Measurement Name</w:t>
            </w:r>
          </w:p>
        </w:tc>
      </w:tr>
      <w:tr w:rsidR="00246327" w14:paraId="77206EB4" w14:textId="77777777">
        <w:trPr>
          <w:cantSplit/>
          <w:jc w:val="center"/>
        </w:trPr>
        <w:tc>
          <w:tcPr>
            <w:tcW w:w="3181" w:type="dxa"/>
            <w:shd w:val="clear" w:color="auto" w:fill="FFFFFF"/>
          </w:tcPr>
          <w:p w14:paraId="77206EB2" w14:textId="77777777" w:rsidR="00246327" w:rsidRDefault="006A07F5" w:rsidP="00D71CF5">
            <w:pPr>
              <w:pStyle w:val="TAL"/>
              <w:rPr>
                <w:lang w:val="en-US" w:eastAsia="zh-CN"/>
              </w:rPr>
            </w:pPr>
            <w:r>
              <w:rPr>
                <w:rFonts w:hint="eastAsia"/>
              </w:rPr>
              <w:t>RRC connection number</w:t>
            </w:r>
          </w:p>
        </w:tc>
        <w:tc>
          <w:tcPr>
            <w:tcW w:w="4875" w:type="dxa"/>
          </w:tcPr>
          <w:p w14:paraId="77206EB3" w14:textId="77777777" w:rsidR="00246327" w:rsidRDefault="006A07F5" w:rsidP="00D71CF5">
            <w:pPr>
              <w:pStyle w:val="TAL"/>
            </w:pPr>
            <w:r>
              <w:rPr>
                <w:rFonts w:hint="eastAsia"/>
              </w:rPr>
              <w:t>Max number of stored inactive RRC Connections</w:t>
            </w:r>
          </w:p>
        </w:tc>
      </w:tr>
      <w:tr w:rsidR="00246327" w14:paraId="77206EB7" w14:textId="77777777">
        <w:trPr>
          <w:cantSplit/>
          <w:jc w:val="center"/>
        </w:trPr>
        <w:tc>
          <w:tcPr>
            <w:tcW w:w="3181" w:type="dxa"/>
            <w:vMerge w:val="restart"/>
            <w:shd w:val="clear" w:color="auto" w:fill="FFFFFF"/>
          </w:tcPr>
          <w:p w14:paraId="77206EB5" w14:textId="77777777" w:rsidR="00246327" w:rsidRDefault="006A07F5" w:rsidP="00D71CF5">
            <w:pPr>
              <w:pStyle w:val="TAL"/>
            </w:pPr>
            <w:r>
              <w:rPr>
                <w:rFonts w:hint="eastAsia"/>
              </w:rPr>
              <w:t>PDU Session Management</w:t>
            </w:r>
          </w:p>
        </w:tc>
        <w:tc>
          <w:tcPr>
            <w:tcW w:w="4875" w:type="dxa"/>
          </w:tcPr>
          <w:p w14:paraId="77206EB6" w14:textId="77777777" w:rsidR="00246327" w:rsidRDefault="006A07F5" w:rsidP="00D71CF5">
            <w:pPr>
              <w:pStyle w:val="TAL"/>
            </w:pPr>
            <w:r>
              <w:rPr>
                <w:rFonts w:hint="eastAsia"/>
              </w:rPr>
              <w:t>Number of PDU Sessions requested to setup</w:t>
            </w:r>
          </w:p>
        </w:tc>
      </w:tr>
      <w:tr w:rsidR="00246327" w14:paraId="77206EBA" w14:textId="77777777">
        <w:trPr>
          <w:cantSplit/>
          <w:jc w:val="center"/>
        </w:trPr>
        <w:tc>
          <w:tcPr>
            <w:tcW w:w="3181" w:type="dxa"/>
            <w:vMerge/>
            <w:shd w:val="clear" w:color="auto" w:fill="FFFFFF"/>
          </w:tcPr>
          <w:p w14:paraId="77206EB8" w14:textId="77777777" w:rsidR="00246327" w:rsidRDefault="00246327" w:rsidP="00D71CF5">
            <w:pPr>
              <w:pStyle w:val="TAL"/>
            </w:pPr>
          </w:p>
        </w:tc>
        <w:tc>
          <w:tcPr>
            <w:tcW w:w="4875" w:type="dxa"/>
          </w:tcPr>
          <w:p w14:paraId="77206EB9" w14:textId="77777777" w:rsidR="00246327" w:rsidRDefault="006A07F5" w:rsidP="00D71CF5">
            <w:pPr>
              <w:pStyle w:val="TAL"/>
            </w:pPr>
            <w:r>
              <w:rPr>
                <w:rFonts w:hint="eastAsia"/>
              </w:rPr>
              <w:t xml:space="preserve">Number of PDU Sessions </w:t>
            </w:r>
            <w:r>
              <w:rPr>
                <w:rFonts w:hint="eastAsia"/>
              </w:rPr>
              <w:t>successfully setup</w:t>
            </w:r>
          </w:p>
        </w:tc>
      </w:tr>
      <w:tr w:rsidR="00246327" w14:paraId="77206EBD" w14:textId="77777777">
        <w:trPr>
          <w:cantSplit/>
          <w:jc w:val="center"/>
        </w:trPr>
        <w:tc>
          <w:tcPr>
            <w:tcW w:w="3181" w:type="dxa"/>
            <w:vMerge/>
            <w:shd w:val="clear" w:color="auto" w:fill="FFFFFF"/>
          </w:tcPr>
          <w:p w14:paraId="77206EBB" w14:textId="77777777" w:rsidR="00246327" w:rsidRDefault="00246327" w:rsidP="00D71CF5">
            <w:pPr>
              <w:pStyle w:val="TAL"/>
            </w:pPr>
          </w:p>
        </w:tc>
        <w:tc>
          <w:tcPr>
            <w:tcW w:w="4875" w:type="dxa"/>
          </w:tcPr>
          <w:p w14:paraId="77206EBC" w14:textId="77777777" w:rsidR="00246327" w:rsidRDefault="006A07F5" w:rsidP="00D71CF5">
            <w:pPr>
              <w:pStyle w:val="TAL"/>
            </w:pPr>
            <w:r>
              <w:rPr>
                <w:rFonts w:hint="eastAsia"/>
              </w:rPr>
              <w:t>Number of PDU Sessions failed to setup</w:t>
            </w:r>
          </w:p>
        </w:tc>
      </w:tr>
      <w:tr w:rsidR="00246327" w14:paraId="77206EC0" w14:textId="77777777">
        <w:trPr>
          <w:cantSplit/>
          <w:jc w:val="center"/>
        </w:trPr>
        <w:tc>
          <w:tcPr>
            <w:tcW w:w="3181" w:type="dxa"/>
            <w:vMerge w:val="restart"/>
            <w:shd w:val="clear" w:color="auto" w:fill="FFFFFF"/>
          </w:tcPr>
          <w:p w14:paraId="77206EBE" w14:textId="77777777" w:rsidR="00246327" w:rsidRDefault="006A07F5" w:rsidP="00D71CF5">
            <w:pPr>
              <w:pStyle w:val="TAL"/>
            </w:pPr>
            <w:r>
              <w:rPr>
                <w:color w:val="000000"/>
              </w:rPr>
              <w:t>DRB related measurements</w:t>
            </w:r>
          </w:p>
        </w:tc>
        <w:tc>
          <w:tcPr>
            <w:tcW w:w="4875" w:type="dxa"/>
          </w:tcPr>
          <w:p w14:paraId="77206EBF" w14:textId="77777777" w:rsidR="00246327" w:rsidRDefault="006A07F5" w:rsidP="00D71CF5">
            <w:pPr>
              <w:pStyle w:val="TAL"/>
            </w:pPr>
            <w:bookmarkStart w:id="217" w:name="_Hlk79498241"/>
            <w:r>
              <w:t>Mean n</w:t>
            </w:r>
            <w:r>
              <w:rPr>
                <w:lang w:eastAsia="zh-CN"/>
              </w:rPr>
              <w:t xml:space="preserve">umber of DRBs </w:t>
            </w:r>
            <w:bookmarkEnd w:id="217"/>
            <w:r>
              <w:rPr>
                <w:lang w:eastAsia="zh-CN"/>
              </w:rPr>
              <w:t>being allocated</w:t>
            </w:r>
          </w:p>
        </w:tc>
      </w:tr>
      <w:tr w:rsidR="00246327" w14:paraId="77206EC3" w14:textId="77777777">
        <w:trPr>
          <w:cantSplit/>
          <w:jc w:val="center"/>
        </w:trPr>
        <w:tc>
          <w:tcPr>
            <w:tcW w:w="3181" w:type="dxa"/>
            <w:vMerge/>
            <w:shd w:val="clear" w:color="auto" w:fill="FFFFFF"/>
          </w:tcPr>
          <w:p w14:paraId="77206EC1" w14:textId="77777777" w:rsidR="00246327" w:rsidRDefault="00246327" w:rsidP="00D71CF5">
            <w:pPr>
              <w:pStyle w:val="TAL"/>
            </w:pPr>
          </w:p>
        </w:tc>
        <w:tc>
          <w:tcPr>
            <w:tcW w:w="4875" w:type="dxa"/>
          </w:tcPr>
          <w:p w14:paraId="77206EC2" w14:textId="77777777" w:rsidR="00246327" w:rsidRDefault="006A07F5" w:rsidP="00D71CF5">
            <w:pPr>
              <w:pStyle w:val="TAL"/>
            </w:pPr>
            <w:bookmarkStart w:id="218" w:name="_Hlk79498252"/>
            <w:r>
              <w:t>Peak n</w:t>
            </w:r>
            <w:r>
              <w:rPr>
                <w:lang w:eastAsia="zh-CN"/>
              </w:rPr>
              <w:t xml:space="preserve">umber of DRBs </w:t>
            </w:r>
            <w:bookmarkEnd w:id="218"/>
            <w:r>
              <w:rPr>
                <w:lang w:eastAsia="zh-CN"/>
              </w:rPr>
              <w:t>being allocated</w:t>
            </w:r>
          </w:p>
        </w:tc>
      </w:tr>
      <w:tr w:rsidR="00246327" w14:paraId="77206EC6" w14:textId="77777777">
        <w:trPr>
          <w:cantSplit/>
          <w:jc w:val="center"/>
        </w:trPr>
        <w:tc>
          <w:tcPr>
            <w:tcW w:w="3181" w:type="dxa"/>
            <w:vMerge w:val="restart"/>
            <w:shd w:val="clear" w:color="auto" w:fill="FFFFFF"/>
          </w:tcPr>
          <w:p w14:paraId="77206EC4" w14:textId="77777777" w:rsidR="00246327" w:rsidRDefault="006A07F5" w:rsidP="00D71CF5">
            <w:pPr>
              <w:pStyle w:val="TAL"/>
            </w:pPr>
            <w:r>
              <w:rPr>
                <w:rFonts w:hint="eastAsia"/>
              </w:rPr>
              <w:t>QoS flow setup</w:t>
            </w:r>
          </w:p>
        </w:tc>
        <w:tc>
          <w:tcPr>
            <w:tcW w:w="4875" w:type="dxa"/>
          </w:tcPr>
          <w:p w14:paraId="77206EC5" w14:textId="77777777" w:rsidR="00246327" w:rsidRDefault="006A07F5" w:rsidP="00D71CF5">
            <w:pPr>
              <w:pStyle w:val="TAL"/>
            </w:pPr>
            <w:r>
              <w:rPr>
                <w:rFonts w:hint="eastAsia"/>
              </w:rPr>
              <w:t>Number of QoS flow attempted to setup</w:t>
            </w:r>
          </w:p>
        </w:tc>
      </w:tr>
      <w:tr w:rsidR="00246327" w14:paraId="77206EC9" w14:textId="77777777">
        <w:trPr>
          <w:cantSplit/>
          <w:jc w:val="center"/>
        </w:trPr>
        <w:tc>
          <w:tcPr>
            <w:tcW w:w="3181" w:type="dxa"/>
            <w:vMerge/>
            <w:shd w:val="clear" w:color="auto" w:fill="FFFFFF"/>
          </w:tcPr>
          <w:p w14:paraId="77206EC7" w14:textId="77777777" w:rsidR="00246327" w:rsidRDefault="00246327" w:rsidP="00D71CF5">
            <w:pPr>
              <w:pStyle w:val="TAL"/>
            </w:pPr>
          </w:p>
        </w:tc>
        <w:tc>
          <w:tcPr>
            <w:tcW w:w="4875" w:type="dxa"/>
          </w:tcPr>
          <w:p w14:paraId="77206EC8" w14:textId="77777777" w:rsidR="00246327" w:rsidRDefault="006A07F5" w:rsidP="00D71CF5">
            <w:pPr>
              <w:pStyle w:val="TAL"/>
            </w:pPr>
            <w:r>
              <w:rPr>
                <w:rFonts w:hint="eastAsia"/>
              </w:rPr>
              <w:t xml:space="preserve">Number of QoS flow </w:t>
            </w:r>
            <w:r>
              <w:rPr>
                <w:rFonts w:hint="eastAsia"/>
              </w:rPr>
              <w:t>successfully established</w:t>
            </w:r>
          </w:p>
        </w:tc>
      </w:tr>
      <w:tr w:rsidR="00246327" w14:paraId="77206ECC" w14:textId="77777777">
        <w:trPr>
          <w:cantSplit/>
          <w:jc w:val="center"/>
        </w:trPr>
        <w:tc>
          <w:tcPr>
            <w:tcW w:w="3181" w:type="dxa"/>
            <w:vMerge/>
            <w:shd w:val="clear" w:color="auto" w:fill="FFFFFF"/>
          </w:tcPr>
          <w:p w14:paraId="77206ECA" w14:textId="77777777" w:rsidR="00246327" w:rsidRDefault="00246327" w:rsidP="00D71CF5">
            <w:pPr>
              <w:pStyle w:val="TAL"/>
            </w:pPr>
          </w:p>
        </w:tc>
        <w:tc>
          <w:tcPr>
            <w:tcW w:w="4875" w:type="dxa"/>
          </w:tcPr>
          <w:p w14:paraId="77206ECB" w14:textId="77777777" w:rsidR="00246327" w:rsidRDefault="006A07F5" w:rsidP="00D71CF5">
            <w:pPr>
              <w:pStyle w:val="TAL"/>
            </w:pPr>
            <w:r>
              <w:rPr>
                <w:rFonts w:hint="eastAsia"/>
              </w:rPr>
              <w:t>Number of QoS flow failed to setup</w:t>
            </w:r>
          </w:p>
        </w:tc>
      </w:tr>
      <w:tr w:rsidR="00246327" w14:paraId="77206ECF" w14:textId="77777777">
        <w:trPr>
          <w:cantSplit/>
          <w:jc w:val="center"/>
        </w:trPr>
        <w:tc>
          <w:tcPr>
            <w:tcW w:w="3181" w:type="dxa"/>
            <w:vMerge w:val="restart"/>
            <w:shd w:val="clear" w:color="auto" w:fill="FFFFFF"/>
          </w:tcPr>
          <w:p w14:paraId="77206ECD" w14:textId="77777777" w:rsidR="00246327" w:rsidRDefault="006A07F5" w:rsidP="00D71CF5">
            <w:pPr>
              <w:pStyle w:val="TAL"/>
            </w:pPr>
            <w:r>
              <w:rPr>
                <w:rFonts w:hint="eastAsia"/>
              </w:rPr>
              <w:t>QoS flow modification</w:t>
            </w:r>
          </w:p>
        </w:tc>
        <w:tc>
          <w:tcPr>
            <w:tcW w:w="4875" w:type="dxa"/>
          </w:tcPr>
          <w:p w14:paraId="77206ECE" w14:textId="77777777" w:rsidR="00246327" w:rsidRDefault="006A07F5" w:rsidP="00D71CF5">
            <w:pPr>
              <w:pStyle w:val="TAL"/>
            </w:pPr>
            <w:r>
              <w:rPr>
                <w:rFonts w:hint="eastAsia"/>
              </w:rPr>
              <w:t xml:space="preserve">Number of QoS flows attempted to modify </w:t>
            </w:r>
          </w:p>
        </w:tc>
      </w:tr>
      <w:tr w:rsidR="00246327" w14:paraId="77206ED2" w14:textId="77777777">
        <w:trPr>
          <w:cantSplit/>
          <w:jc w:val="center"/>
        </w:trPr>
        <w:tc>
          <w:tcPr>
            <w:tcW w:w="3181" w:type="dxa"/>
            <w:vMerge/>
            <w:shd w:val="clear" w:color="auto" w:fill="FFFFFF"/>
          </w:tcPr>
          <w:p w14:paraId="77206ED0" w14:textId="77777777" w:rsidR="00246327" w:rsidRDefault="00246327" w:rsidP="00D71CF5">
            <w:pPr>
              <w:pStyle w:val="TAL"/>
            </w:pPr>
          </w:p>
        </w:tc>
        <w:tc>
          <w:tcPr>
            <w:tcW w:w="4875" w:type="dxa"/>
          </w:tcPr>
          <w:p w14:paraId="77206ED1" w14:textId="77777777" w:rsidR="00246327" w:rsidRDefault="006A07F5" w:rsidP="00D71CF5">
            <w:pPr>
              <w:pStyle w:val="TAL"/>
            </w:pPr>
            <w:r>
              <w:rPr>
                <w:rFonts w:hint="eastAsia"/>
              </w:rPr>
              <w:t>Number of QoS flows successfully modified</w:t>
            </w:r>
          </w:p>
        </w:tc>
      </w:tr>
      <w:tr w:rsidR="00246327" w14:paraId="77206ED5" w14:textId="77777777">
        <w:trPr>
          <w:cantSplit/>
          <w:jc w:val="center"/>
        </w:trPr>
        <w:tc>
          <w:tcPr>
            <w:tcW w:w="3181" w:type="dxa"/>
            <w:vMerge/>
            <w:shd w:val="clear" w:color="auto" w:fill="FFFFFF"/>
          </w:tcPr>
          <w:p w14:paraId="77206ED3" w14:textId="77777777" w:rsidR="00246327" w:rsidRDefault="00246327" w:rsidP="00D71CF5">
            <w:pPr>
              <w:pStyle w:val="TAL"/>
            </w:pPr>
          </w:p>
        </w:tc>
        <w:tc>
          <w:tcPr>
            <w:tcW w:w="4875" w:type="dxa"/>
          </w:tcPr>
          <w:p w14:paraId="77206ED4" w14:textId="77777777" w:rsidR="00246327" w:rsidRDefault="006A07F5" w:rsidP="00D71CF5">
            <w:pPr>
              <w:pStyle w:val="TAL"/>
            </w:pPr>
            <w:r>
              <w:rPr>
                <w:rFonts w:hint="eastAsia"/>
              </w:rPr>
              <w:t>Number of QoS flows failed to modify</w:t>
            </w:r>
          </w:p>
        </w:tc>
      </w:tr>
      <w:tr w:rsidR="00246327" w14:paraId="77206ED8" w14:textId="77777777">
        <w:trPr>
          <w:cantSplit/>
          <w:jc w:val="center"/>
        </w:trPr>
        <w:tc>
          <w:tcPr>
            <w:tcW w:w="3181" w:type="dxa"/>
            <w:shd w:val="clear" w:color="auto" w:fill="FFFFFF"/>
          </w:tcPr>
          <w:p w14:paraId="77206ED6" w14:textId="77777777" w:rsidR="00246327" w:rsidRDefault="006A07F5" w:rsidP="00D71CF5">
            <w:pPr>
              <w:pStyle w:val="TAL"/>
            </w:pPr>
            <w:r>
              <w:rPr>
                <w:rFonts w:hint="eastAsia"/>
              </w:rPr>
              <w:t>QoS flow release</w:t>
            </w:r>
          </w:p>
        </w:tc>
        <w:tc>
          <w:tcPr>
            <w:tcW w:w="4875" w:type="dxa"/>
          </w:tcPr>
          <w:p w14:paraId="77206ED7" w14:textId="77777777" w:rsidR="00246327" w:rsidRDefault="006A07F5" w:rsidP="00D71CF5">
            <w:pPr>
              <w:pStyle w:val="TAL"/>
            </w:pPr>
            <w:r>
              <w:rPr>
                <w:rFonts w:hint="eastAsia"/>
              </w:rPr>
              <w:t xml:space="preserve">Number of released </w:t>
            </w:r>
            <w:r>
              <w:rPr>
                <w:rFonts w:hint="eastAsia"/>
              </w:rPr>
              <w:t>active QoS flows</w:t>
            </w:r>
          </w:p>
        </w:tc>
      </w:tr>
      <w:tr w:rsidR="00246327" w14:paraId="77206EDB" w14:textId="77777777">
        <w:trPr>
          <w:cantSplit/>
          <w:jc w:val="center"/>
        </w:trPr>
        <w:tc>
          <w:tcPr>
            <w:tcW w:w="3181" w:type="dxa"/>
            <w:vMerge w:val="restart"/>
            <w:shd w:val="clear" w:color="auto" w:fill="FFFFFF"/>
          </w:tcPr>
          <w:p w14:paraId="77206ED9" w14:textId="77777777" w:rsidR="00246327" w:rsidRDefault="006A07F5" w:rsidP="00D71CF5">
            <w:pPr>
              <w:pStyle w:val="TAL"/>
            </w:pPr>
            <w:r>
              <w:rPr>
                <w:rFonts w:hint="eastAsia"/>
              </w:rPr>
              <w:t>5QI 1 QoS Flow Duration Monitoring</w:t>
            </w:r>
          </w:p>
        </w:tc>
        <w:tc>
          <w:tcPr>
            <w:tcW w:w="4875" w:type="dxa"/>
          </w:tcPr>
          <w:p w14:paraId="77206EDA" w14:textId="77777777" w:rsidR="00246327" w:rsidRDefault="006A07F5" w:rsidP="00D71CF5">
            <w:pPr>
              <w:pStyle w:val="TAL"/>
            </w:pPr>
            <w:r>
              <w:rPr>
                <w:rFonts w:hint="eastAsia"/>
              </w:rPr>
              <w:t>Average Normally Released Call (5QI 1 QoS Flow) Duration</w:t>
            </w:r>
          </w:p>
        </w:tc>
      </w:tr>
      <w:tr w:rsidR="00246327" w14:paraId="77206EDE" w14:textId="77777777">
        <w:trPr>
          <w:cantSplit/>
          <w:jc w:val="center"/>
        </w:trPr>
        <w:tc>
          <w:tcPr>
            <w:tcW w:w="3181" w:type="dxa"/>
            <w:vMerge/>
            <w:shd w:val="clear" w:color="auto" w:fill="FFFFFF"/>
          </w:tcPr>
          <w:p w14:paraId="77206EDC" w14:textId="77777777" w:rsidR="00246327" w:rsidRDefault="00246327" w:rsidP="00D71CF5">
            <w:pPr>
              <w:pStyle w:val="TAL"/>
            </w:pPr>
          </w:p>
        </w:tc>
        <w:tc>
          <w:tcPr>
            <w:tcW w:w="4875" w:type="dxa"/>
          </w:tcPr>
          <w:p w14:paraId="77206EDD" w14:textId="77777777" w:rsidR="00246327" w:rsidRDefault="006A07F5" w:rsidP="00D71CF5">
            <w:pPr>
              <w:pStyle w:val="TAL"/>
            </w:pPr>
            <w:r>
              <w:rPr>
                <w:rFonts w:hint="eastAsia"/>
              </w:rPr>
              <w:t>Average Abnormally Released Call (5QI 1 QoS Flow) Duration</w:t>
            </w:r>
          </w:p>
        </w:tc>
      </w:tr>
      <w:tr w:rsidR="00246327" w14:paraId="77206EE1" w14:textId="77777777">
        <w:trPr>
          <w:cantSplit/>
          <w:jc w:val="center"/>
        </w:trPr>
        <w:tc>
          <w:tcPr>
            <w:tcW w:w="3181" w:type="dxa"/>
            <w:vMerge/>
            <w:shd w:val="clear" w:color="auto" w:fill="FFFFFF"/>
          </w:tcPr>
          <w:p w14:paraId="77206EDF" w14:textId="77777777" w:rsidR="00246327" w:rsidRDefault="00246327" w:rsidP="00D71CF5">
            <w:pPr>
              <w:pStyle w:val="TAL"/>
            </w:pPr>
          </w:p>
        </w:tc>
        <w:tc>
          <w:tcPr>
            <w:tcW w:w="4875" w:type="dxa"/>
          </w:tcPr>
          <w:p w14:paraId="77206EE0" w14:textId="77777777" w:rsidR="00246327" w:rsidRDefault="006A07F5" w:rsidP="00D71CF5">
            <w:pPr>
              <w:pStyle w:val="TAL"/>
            </w:pPr>
            <w:r>
              <w:rPr>
                <w:rFonts w:hint="eastAsia"/>
              </w:rPr>
              <w:t>Distribution of Normally Released Call (5QI 1 QoS Flow) Duration</w:t>
            </w:r>
          </w:p>
        </w:tc>
      </w:tr>
      <w:tr w:rsidR="00246327" w14:paraId="77206EE4" w14:textId="77777777">
        <w:trPr>
          <w:cantSplit/>
          <w:jc w:val="center"/>
        </w:trPr>
        <w:tc>
          <w:tcPr>
            <w:tcW w:w="3181" w:type="dxa"/>
            <w:vMerge/>
            <w:shd w:val="clear" w:color="auto" w:fill="FFFFFF"/>
          </w:tcPr>
          <w:p w14:paraId="77206EE2" w14:textId="77777777" w:rsidR="00246327" w:rsidRDefault="00246327" w:rsidP="00D71CF5">
            <w:pPr>
              <w:pStyle w:val="TAL"/>
            </w:pPr>
          </w:p>
        </w:tc>
        <w:tc>
          <w:tcPr>
            <w:tcW w:w="4875" w:type="dxa"/>
          </w:tcPr>
          <w:p w14:paraId="77206EE3" w14:textId="77777777" w:rsidR="00246327" w:rsidRDefault="006A07F5" w:rsidP="00D71CF5">
            <w:pPr>
              <w:pStyle w:val="TAL"/>
            </w:pPr>
            <w:r>
              <w:rPr>
                <w:rFonts w:hint="eastAsia"/>
              </w:rPr>
              <w:t>Distribution of Abnormally Released Call (5QI 1 QoS Flow) Duration</w:t>
            </w:r>
          </w:p>
        </w:tc>
      </w:tr>
      <w:bookmarkEnd w:id="216"/>
    </w:tbl>
    <w:p w14:paraId="77206EE5" w14:textId="77777777" w:rsidR="00246327" w:rsidRDefault="00246327">
      <w:pPr>
        <w:numPr>
          <w:ilvl w:val="255"/>
          <w:numId w:val="0"/>
        </w:numPr>
        <w:tabs>
          <w:tab w:val="left" w:pos="0"/>
        </w:tabs>
        <w:ind w:left="568" w:hanging="284"/>
        <w:rPr>
          <w:lang w:val="en-US" w:eastAsia="zh-CN"/>
        </w:rPr>
      </w:pPr>
    </w:p>
    <w:p w14:paraId="77206EE6" w14:textId="77777777" w:rsidR="00246327" w:rsidRDefault="006A07F5">
      <w:pPr>
        <w:rPr>
          <w:rFonts w:eastAsia="SimSun"/>
          <w:lang w:val="en-US" w:eastAsia="ko-KR"/>
        </w:rPr>
      </w:pPr>
      <w:r>
        <w:rPr>
          <w:rFonts w:eastAsia="SimSun" w:hint="eastAsia"/>
          <w:lang w:val="en-US" w:eastAsia="zh-CN"/>
        </w:rPr>
        <w:t>2</w:t>
      </w:r>
      <w:r>
        <w:rPr>
          <w:rFonts w:eastAsia="SimSun"/>
          <w:lang w:eastAsia="ko-KR"/>
        </w:rPr>
        <w:t xml:space="preserve">. </w:t>
      </w:r>
      <w:r>
        <w:rPr>
          <w:rFonts w:eastAsia="SimSun" w:hint="eastAsia"/>
          <w:lang w:val="en-US" w:eastAsia="zh-CN"/>
        </w:rPr>
        <w:t>At NRCellDU, some performance measurements</w:t>
      </w:r>
      <w:r>
        <w:rPr>
          <w:rFonts w:eastAsia="SimSun" w:hint="eastAsia"/>
          <w:lang w:val="en-US" w:eastAsia="ko-KR"/>
        </w:rPr>
        <w:t xml:space="preserve"> defined in TS 28.5</w:t>
      </w:r>
      <w:r>
        <w:rPr>
          <w:rFonts w:eastAsia="SimSun" w:hint="eastAsia"/>
          <w:lang w:val="en-US" w:eastAsia="zh-CN"/>
        </w:rPr>
        <w:t>52</w:t>
      </w:r>
      <w:r>
        <w:rPr>
          <w:rFonts w:eastAsia="SimSun"/>
          <w:lang w:eastAsia="ko-KR"/>
        </w:rPr>
        <w:t xml:space="preserve"> </w:t>
      </w:r>
      <w:r>
        <w:rPr>
          <w:rFonts w:eastAsia="SimSun" w:hint="eastAsia"/>
          <w:lang w:val="en-US" w:eastAsia="zh-CN"/>
        </w:rPr>
        <w:t>need</w:t>
      </w:r>
      <w:r>
        <w:rPr>
          <w:rFonts w:eastAsia="SimSun"/>
          <w:lang w:eastAsia="ko-KR"/>
        </w:rPr>
        <w:t xml:space="preserve"> </w:t>
      </w:r>
      <w:r>
        <w:rPr>
          <w:rFonts w:eastAsia="SimSun" w:hint="eastAsia"/>
          <w:lang w:val="en-US" w:eastAsia="zh-CN"/>
        </w:rPr>
        <w:t xml:space="preserve">to </w:t>
      </w:r>
      <w:r>
        <w:rPr>
          <w:rFonts w:eastAsia="SimSun" w:hint="eastAsia"/>
          <w:lang w:val="en-US" w:eastAsia="ko-KR"/>
        </w:rPr>
        <w:t xml:space="preserve">add </w:t>
      </w:r>
      <w:r>
        <w:rPr>
          <w:rFonts w:eastAsia="SimSun" w:hint="eastAsia"/>
          <w:lang w:val="en-US" w:eastAsia="zh-CN"/>
        </w:rPr>
        <w:t>PLMN granularity</w:t>
      </w:r>
      <w:r>
        <w:rPr>
          <w:rFonts w:eastAsia="SimSun" w:hint="eastAsia"/>
          <w:lang w:val="en-US" w:eastAsia="ko-KR"/>
        </w:rPr>
        <w:t>.</w:t>
      </w:r>
    </w:p>
    <w:p w14:paraId="77206EE7" w14:textId="77777777" w:rsidR="00246327" w:rsidRDefault="006A07F5">
      <w:pPr>
        <w:rPr>
          <w:rFonts w:eastAsia="SimSun"/>
          <w:lang w:eastAsia="ko-KR"/>
        </w:rPr>
      </w:pPr>
      <w:bookmarkStart w:id="219" w:name="MCCQCTEMPBM_00000059"/>
      <w:r>
        <w:rPr>
          <w:rFonts w:eastAsia="SimSun" w:hint="eastAsia"/>
          <w:lang w:val="en-US" w:eastAsia="ko-KR"/>
        </w:rPr>
        <w:t xml:space="preserve">The </w:t>
      </w:r>
      <w:r>
        <w:rPr>
          <w:rFonts w:eastAsia="SimSun" w:hint="eastAsia"/>
          <w:lang w:val="en-US" w:eastAsia="zh-CN"/>
        </w:rPr>
        <w:t>PLMN granularity</w:t>
      </w:r>
      <w:r>
        <w:rPr>
          <w:rFonts w:eastAsia="SimSun" w:hint="eastAsia"/>
          <w:lang w:val="en-US" w:eastAsia="ko-KR"/>
        </w:rPr>
        <w:t xml:space="preserve"> </w:t>
      </w:r>
      <w:r>
        <w:rPr>
          <w:rFonts w:eastAsia="SimSun" w:hint="eastAsia"/>
          <w:lang w:val="en-US" w:eastAsia="zh-CN"/>
        </w:rPr>
        <w:t>need to</w:t>
      </w:r>
      <w:r>
        <w:rPr>
          <w:rFonts w:eastAsia="SimSun" w:hint="eastAsia"/>
          <w:lang w:val="en-US" w:eastAsia="ko-KR"/>
        </w:rPr>
        <w:t xml:space="preserve"> be added </w:t>
      </w:r>
      <w:r>
        <w:rPr>
          <w:rFonts w:eastAsia="SimSun" w:hint="eastAsia"/>
          <w:lang w:val="en-US" w:eastAsia="zh-CN"/>
        </w:rPr>
        <w:t>in</w:t>
      </w:r>
      <w:r>
        <w:rPr>
          <w:rFonts w:eastAsia="SimSun" w:hint="eastAsia"/>
          <w:lang w:val="en-US" w:eastAsia="ko-KR"/>
        </w:rPr>
        <w:t xml:space="preserve"> </w:t>
      </w:r>
      <w:r>
        <w:rPr>
          <w:rFonts w:eastAsia="SimSun" w:hint="eastAsia"/>
          <w:lang w:val="en-US" w:eastAsia="zh-CN"/>
        </w:rPr>
        <w:t xml:space="preserve">the </w:t>
      </w:r>
      <w:r>
        <w:rPr>
          <w:rFonts w:eastAsia="SimSun" w:hint="eastAsia"/>
          <w:lang w:val="en-US" w:eastAsia="ko-KR"/>
        </w:rPr>
        <w:t>follow</w:t>
      </w:r>
      <w:r>
        <w:rPr>
          <w:rFonts w:eastAsia="SimSun" w:hint="eastAsia"/>
          <w:lang w:val="en-US" w:eastAsia="zh-CN"/>
        </w:rPr>
        <w:t xml:space="preserve">ing performance </w:t>
      </w:r>
      <w:r>
        <w:rPr>
          <w:rFonts w:eastAsia="SimSun" w:hint="eastAsia"/>
          <w:lang w:val="en-US" w:eastAsia="zh-CN"/>
        </w:rPr>
        <w:t>measurements</w:t>
      </w:r>
      <w:r>
        <w:rPr>
          <w:rFonts w:eastAsia="SimSun" w:hint="eastAsia"/>
          <w:lang w:val="en-US" w:eastAsia="ko-KR"/>
        </w:rPr>
        <w:t>:</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2"/>
        <w:gridCol w:w="4872"/>
      </w:tblGrid>
      <w:tr w:rsidR="00246327" w14:paraId="77206EEA" w14:textId="77777777">
        <w:trPr>
          <w:cantSplit/>
          <w:jc w:val="center"/>
        </w:trPr>
        <w:tc>
          <w:tcPr>
            <w:tcW w:w="3182" w:type="dxa"/>
            <w:shd w:val="pct10" w:color="auto" w:fill="FFFFFF"/>
            <w:vAlign w:val="center"/>
          </w:tcPr>
          <w:bookmarkEnd w:id="219"/>
          <w:p w14:paraId="77206EE8" w14:textId="77777777" w:rsidR="00246327" w:rsidRDefault="006A07F5" w:rsidP="00D71CF5">
            <w:pPr>
              <w:pStyle w:val="TAH"/>
            </w:pPr>
            <w:r>
              <w:rPr>
                <w:rFonts w:hint="eastAsia"/>
                <w:lang w:val="en-US" w:eastAsia="zh-CN"/>
              </w:rPr>
              <w:t>C</w:t>
            </w:r>
            <w:r>
              <w:rPr>
                <w:rFonts w:hint="eastAsia"/>
              </w:rPr>
              <w:t>ategory</w:t>
            </w:r>
          </w:p>
        </w:tc>
        <w:tc>
          <w:tcPr>
            <w:tcW w:w="4872" w:type="dxa"/>
            <w:shd w:val="pct10" w:color="auto" w:fill="FFFFFF"/>
            <w:vAlign w:val="center"/>
          </w:tcPr>
          <w:p w14:paraId="77206EE9" w14:textId="77777777" w:rsidR="00246327" w:rsidRDefault="006A07F5" w:rsidP="00D71CF5">
            <w:pPr>
              <w:pStyle w:val="TAH"/>
              <w:rPr>
                <w:lang w:val="en-US" w:eastAsia="zh-CN"/>
              </w:rPr>
            </w:pPr>
            <w:r>
              <w:rPr>
                <w:rFonts w:hint="eastAsia"/>
                <w:lang w:val="en-US" w:eastAsia="zh-CN"/>
              </w:rPr>
              <w:t>Measurement Name</w:t>
            </w:r>
          </w:p>
        </w:tc>
      </w:tr>
      <w:tr w:rsidR="00246327" w14:paraId="77206EED" w14:textId="77777777">
        <w:trPr>
          <w:cantSplit/>
          <w:trHeight w:val="191"/>
          <w:jc w:val="center"/>
        </w:trPr>
        <w:tc>
          <w:tcPr>
            <w:tcW w:w="3182" w:type="dxa"/>
            <w:shd w:val="clear" w:color="auto" w:fill="FFFFFF"/>
          </w:tcPr>
          <w:p w14:paraId="77206EEB" w14:textId="77777777" w:rsidR="00246327" w:rsidRDefault="006A07F5" w:rsidP="00D71CF5">
            <w:pPr>
              <w:pStyle w:val="TAL"/>
              <w:rPr>
                <w:lang w:val="en-US" w:eastAsia="zh-CN"/>
              </w:rPr>
            </w:pPr>
            <w:r>
              <w:rPr>
                <w:rFonts w:hint="eastAsia"/>
              </w:rPr>
              <w:t>Number of Active Ues</w:t>
            </w:r>
          </w:p>
        </w:tc>
        <w:tc>
          <w:tcPr>
            <w:tcW w:w="4872" w:type="dxa"/>
          </w:tcPr>
          <w:p w14:paraId="77206EEC" w14:textId="77777777" w:rsidR="00246327" w:rsidRDefault="006A07F5" w:rsidP="00D71CF5">
            <w:pPr>
              <w:pStyle w:val="TAL"/>
            </w:pPr>
            <w:r>
              <w:rPr>
                <w:rFonts w:hint="eastAsia"/>
              </w:rPr>
              <w:t>Max number of Active UEs in the UL per cell</w:t>
            </w:r>
          </w:p>
        </w:tc>
      </w:tr>
      <w:tr w:rsidR="00246327" w14:paraId="77206EF0" w14:textId="77777777">
        <w:trPr>
          <w:cantSplit/>
          <w:jc w:val="center"/>
        </w:trPr>
        <w:tc>
          <w:tcPr>
            <w:tcW w:w="3182" w:type="dxa"/>
            <w:shd w:val="clear" w:color="auto" w:fill="FFFFFF"/>
          </w:tcPr>
          <w:p w14:paraId="77206EEE" w14:textId="77777777" w:rsidR="00246327" w:rsidRDefault="006A07F5" w:rsidP="00D71CF5">
            <w:pPr>
              <w:pStyle w:val="TAL"/>
            </w:pPr>
            <w:r>
              <w:rPr>
                <w:rFonts w:hint="eastAsia"/>
              </w:rPr>
              <w:t>Paging Measurement</w:t>
            </w:r>
          </w:p>
        </w:tc>
        <w:tc>
          <w:tcPr>
            <w:tcW w:w="4872" w:type="dxa"/>
          </w:tcPr>
          <w:p w14:paraId="77206EEF" w14:textId="77777777" w:rsidR="00246327" w:rsidRDefault="006A07F5" w:rsidP="00D71CF5">
            <w:pPr>
              <w:pStyle w:val="TAL"/>
            </w:pPr>
            <w:r>
              <w:rPr>
                <w:rFonts w:hint="eastAsia"/>
              </w:rPr>
              <w:t>Number of paging records received by the NRCellDU</w:t>
            </w:r>
          </w:p>
        </w:tc>
      </w:tr>
    </w:tbl>
    <w:p w14:paraId="77206EF1" w14:textId="77777777" w:rsidR="00246327" w:rsidRDefault="00246327">
      <w:pPr>
        <w:ind w:left="568" w:hanging="284"/>
        <w:rPr>
          <w:rFonts w:eastAsia="SimSun"/>
          <w:lang w:eastAsia="zh-CN"/>
        </w:rPr>
      </w:pPr>
    </w:p>
    <w:p w14:paraId="77206EF2" w14:textId="77777777" w:rsidR="00246327" w:rsidRDefault="006A07F5">
      <w:pPr>
        <w:pStyle w:val="Heading1"/>
      </w:pPr>
      <w:bookmarkStart w:id="220" w:name="_Toc100695512"/>
      <w:bookmarkStart w:id="221" w:name="_Toc119921000"/>
      <w:r>
        <w:t>6</w:t>
      </w:r>
      <w:r>
        <w:tab/>
        <w:t>Conclusion and Recommendation</w:t>
      </w:r>
      <w:bookmarkEnd w:id="220"/>
      <w:bookmarkEnd w:id="221"/>
    </w:p>
    <w:p w14:paraId="77206EF3" w14:textId="77777777" w:rsidR="00246327" w:rsidRDefault="006A07F5">
      <w:pPr>
        <w:keepNext/>
        <w:keepLines/>
        <w:spacing w:before="180"/>
        <w:ind w:left="1134" w:hanging="1134"/>
        <w:outlineLvl w:val="1"/>
        <w:rPr>
          <w:rFonts w:ascii="Arial" w:hAnsi="Arial"/>
          <w:sz w:val="32"/>
          <w:lang w:val="en-US" w:eastAsia="zh-CN"/>
        </w:rPr>
      </w:pPr>
      <w:bookmarkStart w:id="222" w:name="_Toc100695513"/>
      <w:bookmarkStart w:id="223" w:name="_Toc119921001"/>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1</w:t>
      </w:r>
      <w:r w:rsidRPr="00A8580A">
        <w:rPr>
          <w:rFonts w:ascii="Arial" w:hAnsi="Arial"/>
          <w:sz w:val="32"/>
        </w:rPr>
        <w:tab/>
      </w:r>
      <w:r>
        <w:rPr>
          <w:rFonts w:ascii="Arial" w:hAnsi="Arial"/>
          <w:sz w:val="32"/>
        </w:rPr>
        <w:t>Issue #</w:t>
      </w:r>
      <w:r>
        <w:rPr>
          <w:rFonts w:ascii="Arial" w:hAnsi="Arial" w:hint="eastAsia"/>
          <w:sz w:val="32"/>
          <w:lang w:val="en-US" w:eastAsia="zh-CN"/>
        </w:rPr>
        <w:t>1</w:t>
      </w:r>
      <w:r>
        <w:rPr>
          <w:rFonts w:ascii="Arial" w:hAnsi="Arial"/>
          <w:sz w:val="32"/>
        </w:rPr>
        <w:t xml:space="preserve">: </w:t>
      </w:r>
      <w:r>
        <w:rPr>
          <w:rFonts w:ascii="Arial" w:hAnsi="Arial"/>
          <w:sz w:val="32"/>
          <w:lang w:val="en-US" w:eastAsia="zh-CN"/>
        </w:rPr>
        <w:t xml:space="preserve">  Management requirement for different POP’s network operation</w:t>
      </w:r>
    </w:p>
    <w:p w14:paraId="77206EF4" w14:textId="77777777" w:rsidR="00246327" w:rsidRDefault="006A07F5">
      <w:pPr>
        <w:rPr>
          <w:lang w:eastAsia="zh-CN"/>
        </w:rPr>
      </w:pPr>
      <w:r>
        <w:rPr>
          <w:rFonts w:hint="eastAsia"/>
          <w:lang w:val="en-US" w:eastAsia="zh-CN"/>
        </w:rPr>
        <w:t>The study has identified m</w:t>
      </w:r>
      <w:r>
        <w:t>anagement requirement</w:t>
      </w:r>
      <w:r>
        <w:rPr>
          <w:rFonts w:hint="eastAsia"/>
          <w:lang w:val="en-US" w:eastAsia="zh-CN"/>
        </w:rPr>
        <w:t>s and solutions</w:t>
      </w:r>
      <w:r>
        <w:t xml:space="preserve"> for different POP’s network operation</w:t>
      </w:r>
      <w:r>
        <w:rPr>
          <w:rFonts w:hint="eastAsia"/>
          <w:lang w:val="en-US" w:eastAsia="zh-CN"/>
        </w:rPr>
        <w:t xml:space="preserve"> in NG-RAN. </w:t>
      </w:r>
      <w:r>
        <w:rPr>
          <w:lang w:eastAsia="zh-CN"/>
        </w:rPr>
        <w:t xml:space="preserve"> </w:t>
      </w:r>
    </w:p>
    <w:p w14:paraId="77206EF5" w14:textId="77777777" w:rsidR="00246327" w:rsidRDefault="006A07F5">
      <w:pPr>
        <w:rPr>
          <w:lang w:val="en-US" w:eastAsia="zh-CN"/>
        </w:rPr>
      </w:pPr>
      <w:r>
        <w:rPr>
          <w:rFonts w:hint="eastAsia"/>
          <w:lang w:val="en-US" w:eastAsia="zh-CN"/>
        </w:rPr>
        <w:t xml:space="preserve">In NG-RAN, to manage </w:t>
      </w:r>
      <w:r>
        <w:rPr>
          <w:lang w:eastAsia="zh-CN"/>
        </w:rPr>
        <w:t xml:space="preserve">different </w:t>
      </w:r>
      <w:r>
        <w:rPr>
          <w:rFonts w:hint="eastAsia"/>
          <w:lang w:val="en-US" w:eastAsia="zh-CN"/>
        </w:rPr>
        <w:t>POP</w:t>
      </w:r>
      <w:r>
        <w:rPr>
          <w:lang w:val="en-US" w:eastAsia="zh-CN"/>
        </w:rPr>
        <w:t>’</w:t>
      </w:r>
      <w:r>
        <w:rPr>
          <w:rFonts w:hint="eastAsia"/>
          <w:lang w:val="en-US" w:eastAsia="zh-CN"/>
        </w:rPr>
        <w:t xml:space="preserve">s </w:t>
      </w:r>
      <w:r>
        <w:rPr>
          <w:lang w:eastAsia="zh-CN"/>
        </w:rPr>
        <w:t xml:space="preserve">data for personalized operation and </w:t>
      </w:r>
      <w:r>
        <w:rPr>
          <w:lang w:eastAsia="zh-CN"/>
        </w:rPr>
        <w:t>maintenance services</w:t>
      </w:r>
      <w:r>
        <w:rPr>
          <w:rFonts w:hint="eastAsia"/>
          <w:lang w:val="en-US" w:eastAsia="zh-CN"/>
        </w:rPr>
        <w:t>, the study has identified that the management system of MOP shall have capability to report different</w:t>
      </w:r>
      <w:r>
        <w:rPr>
          <w:rFonts w:eastAsia="FangSong" w:hint="eastAsia"/>
          <w:kern w:val="2"/>
          <w:lang w:val="en-US" w:eastAsia="zh-CN"/>
        </w:rPr>
        <w:t xml:space="preserve"> operator-specific </w:t>
      </w:r>
      <w:r>
        <w:rPr>
          <w:rFonts w:hint="eastAsia"/>
          <w:lang w:val="en-US" w:eastAsia="zh-CN"/>
        </w:rPr>
        <w:t xml:space="preserve">configuration and performance measurements and to provide </w:t>
      </w:r>
      <w:r>
        <w:rPr>
          <w:rFonts w:eastAsia="FangSong" w:hint="eastAsia"/>
          <w:kern w:val="2"/>
          <w:lang w:val="en-US" w:eastAsia="zh-CN"/>
        </w:rPr>
        <w:t>operator-specific</w:t>
      </w:r>
      <w:r>
        <w:rPr>
          <w:rFonts w:hint="eastAsia"/>
          <w:lang w:val="en-US" w:eastAsia="zh-CN"/>
        </w:rPr>
        <w:t xml:space="preserve"> alarm data for each POP.</w:t>
      </w:r>
    </w:p>
    <w:p w14:paraId="77206EF6"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etwo</w:t>
      </w:r>
      <w:r>
        <w:rPr>
          <w:lang w:eastAsia="zh-CN"/>
        </w:rPr>
        <w:t xml:space="preserve">rk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32.130[4] for NG-RAN.</w:t>
      </w:r>
    </w:p>
    <w:bookmarkEnd w:id="222"/>
    <w:bookmarkEnd w:id="223"/>
    <w:p w14:paraId="77206EF7"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2</w:t>
      </w:r>
      <w:r w:rsidRPr="00A8580A">
        <w:rPr>
          <w:rFonts w:ascii="Arial" w:hAnsi="Arial"/>
          <w:sz w:val="32"/>
        </w:rPr>
        <w:tab/>
      </w:r>
      <w:r>
        <w:rPr>
          <w:rFonts w:ascii="Arial" w:hAnsi="Arial"/>
          <w:sz w:val="32"/>
        </w:rPr>
        <w:t>Issue #</w:t>
      </w:r>
      <w:r>
        <w:rPr>
          <w:rFonts w:ascii="Arial" w:hAnsi="Arial" w:hint="eastAsia"/>
          <w:sz w:val="32"/>
          <w:lang w:val="en-US" w:eastAsia="zh-CN"/>
        </w:rPr>
        <w:t>2</w:t>
      </w:r>
      <w:r>
        <w:rPr>
          <w:rFonts w:ascii="Arial" w:hAnsi="Arial"/>
          <w:sz w:val="32"/>
        </w:rPr>
        <w:t xml:space="preserve">: </w:t>
      </w:r>
      <w:r>
        <w:rPr>
          <w:rFonts w:ascii="Arial" w:hAnsi="Arial"/>
          <w:sz w:val="32"/>
          <w:lang w:val="en-US" w:eastAsia="zh-CN"/>
        </w:rPr>
        <w:t xml:space="preserve">  Performance measurements without PLMN ID at NRCellCU</w:t>
      </w:r>
    </w:p>
    <w:p w14:paraId="77206EF8" w14:textId="77777777" w:rsidR="00246327" w:rsidRDefault="006A07F5">
      <w:pPr>
        <w:rPr>
          <w:lang w:val="en-US" w:eastAsia="zh-CN"/>
        </w:rPr>
      </w:pPr>
      <w:r>
        <w:rPr>
          <w:lang w:val="en-US" w:eastAsia="zh-CN"/>
        </w:rPr>
        <w:t>The study has identified</w:t>
      </w:r>
      <w:r>
        <w:rPr>
          <w:rFonts w:hint="eastAsia"/>
          <w:lang w:val="en-US" w:eastAsia="zh-CN"/>
        </w:rPr>
        <w:t xml:space="preserve"> the issue and solutions for NRCellCU to collect performance measurements</w:t>
      </w:r>
      <w:r>
        <w:rPr>
          <w:rFonts w:hint="eastAsia"/>
          <w:lang w:val="en-US" w:eastAsia="zh-CN"/>
        </w:rPr>
        <w:t xml:space="preserve"> without PLMN ID.. There are two solutions to address key issue#2 in the present TR. These solutions propose the principle that the new or existing IOCs are able to support the collection of these common and </w:t>
      </w:r>
      <w:r>
        <w:rPr>
          <w:rFonts w:hint="eastAsia"/>
          <w:lang w:eastAsia="zh-CN"/>
        </w:rPr>
        <w:t>operator specific</w:t>
      </w:r>
      <w:r>
        <w:rPr>
          <w:rFonts w:hint="eastAsia"/>
          <w:lang w:val="en-US" w:eastAsia="zh-CN"/>
        </w:rPr>
        <w:t xml:space="preserve"> measurements.</w:t>
      </w:r>
    </w:p>
    <w:p w14:paraId="77206EF9" w14:textId="77777777" w:rsidR="00246327" w:rsidRDefault="006A07F5">
      <w:pPr>
        <w:pStyle w:val="B1"/>
        <w:rPr>
          <w:lang w:val="en-US" w:eastAsia="zh-CN"/>
        </w:rPr>
      </w:pPr>
      <w:r>
        <w:rPr>
          <w:rFonts w:hint="eastAsia"/>
          <w:lang w:val="en-US" w:eastAsia="zh-CN"/>
        </w:rPr>
        <w:t>-</w:t>
      </w:r>
      <w:r>
        <w:rPr>
          <w:rFonts w:hint="eastAsia"/>
          <w:lang w:val="en-US" w:eastAsia="zh-CN"/>
        </w:rPr>
        <w:tab/>
        <w:t xml:space="preserve">Solution 1 </w:t>
      </w:r>
      <w:r>
        <w:rPr>
          <w:lang w:val="en-US" w:eastAsia="zh-CN"/>
        </w:rPr>
        <w:t>pro</w:t>
      </w:r>
      <w:r>
        <w:rPr>
          <w:lang w:val="en-US" w:eastAsia="zh-CN"/>
        </w:rPr>
        <w:t xml:space="preserve">poses that </w:t>
      </w:r>
      <w:r>
        <w:rPr>
          <w:rFonts w:hint="eastAsia"/>
          <w:lang w:val="en-US" w:eastAsia="zh-CN"/>
        </w:rPr>
        <w:t>new IOCs (i.e. OperatorCU, NROperatorCellCU) could be added to the NR NRM to suport NG-RAN sharing MOCN network sharing.  The OperatorCU and NROperatorCellCU to</w:t>
      </w:r>
      <w:r>
        <w:rPr>
          <w:rFonts w:hint="eastAsia"/>
          <w:lang w:eastAsia="zh-CN"/>
        </w:rPr>
        <w:t xml:space="preserve"> represent the operator specific part</w:t>
      </w:r>
      <w:r>
        <w:rPr>
          <w:rFonts w:hint="eastAsia"/>
          <w:lang w:val="en-US" w:eastAsia="zh-CN"/>
        </w:rPr>
        <w:t xml:space="preserve"> can collect PLMN related </w:t>
      </w:r>
      <w:r>
        <w:rPr>
          <w:lang w:eastAsia="zh-CN"/>
        </w:rPr>
        <w:t xml:space="preserve"> measurements</w:t>
      </w:r>
      <w:r>
        <w:rPr>
          <w:rFonts w:hint="eastAsia"/>
          <w:lang w:val="en-US" w:eastAsia="zh-CN"/>
        </w:rPr>
        <w:t>. The NRC</w:t>
      </w:r>
      <w:r>
        <w:rPr>
          <w:rFonts w:hint="eastAsia"/>
          <w:lang w:val="en-US" w:eastAsia="zh-CN"/>
        </w:rPr>
        <w:t>ellCU to represent the common part of the CU can collect these common measurements (i.e. RRC.ConnEstabAtt and RRC.ReEstabAtt ).</w:t>
      </w:r>
    </w:p>
    <w:p w14:paraId="77206EFA" w14:textId="77777777" w:rsidR="00246327" w:rsidRDefault="006A07F5">
      <w:pPr>
        <w:pStyle w:val="B1"/>
        <w:rPr>
          <w:lang w:val="en-US" w:eastAsia="zh-CN"/>
        </w:rPr>
      </w:pPr>
      <w:r>
        <w:t>-</w:t>
      </w:r>
      <w:r>
        <w:tab/>
      </w:r>
      <w:r>
        <w:rPr>
          <w:rFonts w:hint="eastAsia"/>
          <w:lang w:val="en-US" w:eastAsia="zh-CN"/>
        </w:rPr>
        <w:t xml:space="preserve">Solution 2 proposes that NRCellDU is added as the measurement object class to the attempt and failure measurements of RRC connection related measurements. </w:t>
      </w:r>
    </w:p>
    <w:p w14:paraId="77206EFB" w14:textId="77777777" w:rsidR="00246327" w:rsidRDefault="006A07F5">
      <w:pPr>
        <w:rPr>
          <w:b/>
          <w:bCs/>
          <w:lang w:val="en-US" w:eastAsia="zh-CN"/>
        </w:rPr>
      </w:pPr>
      <w:r>
        <w:rPr>
          <w:rFonts w:hint="eastAsia"/>
          <w:lang w:val="en-US" w:eastAsia="zh-CN"/>
        </w:rPr>
        <w:t>The comparison of solutions is shown in the following table.</w:t>
      </w:r>
    </w:p>
    <w:p w14:paraId="77206EFC" w14:textId="77777777" w:rsidR="00246327" w:rsidRDefault="006A07F5">
      <w:pPr>
        <w:pStyle w:val="B1"/>
        <w:jc w:val="center"/>
        <w:rPr>
          <w:b/>
          <w:bCs/>
          <w:lang w:val="en-US" w:eastAsia="zh-CN"/>
        </w:rPr>
      </w:pPr>
      <w:bookmarkStart w:id="224" w:name="MCCQCTEMPBM_00000060"/>
      <w:r>
        <w:rPr>
          <w:rFonts w:hint="eastAsia"/>
          <w:b/>
          <w:bCs/>
          <w:lang w:val="en-US" w:eastAsia="zh-CN"/>
        </w:rPr>
        <w:lastRenderedPageBreak/>
        <w:t xml:space="preserve">Table 6.2-1: </w:t>
      </w:r>
      <w:r>
        <w:rPr>
          <w:rFonts w:eastAsia="MS Mincho"/>
          <w:b/>
          <w:bCs/>
          <w:lang w:eastAsia="ja-JP"/>
        </w:rPr>
        <w:t>Comparison of solutions</w:t>
      </w:r>
      <w:r>
        <w:rPr>
          <w:rFonts w:hint="eastAsia"/>
          <w:b/>
          <w:bCs/>
          <w:lang w:val="en-US" w:eastAsia="zh-CN"/>
        </w:rPr>
        <w:t xml:space="preserve"> of</w:t>
      </w:r>
      <w:r>
        <w:rPr>
          <w:rFonts w:hint="eastAsia"/>
          <w:b/>
          <w:bCs/>
          <w:lang w:val="en-US" w:eastAsia="zh-CN"/>
        </w:rPr>
        <w:t xml:space="preserve"> Issue#2</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Look w:val="04A0" w:firstRow="1" w:lastRow="0" w:firstColumn="1" w:lastColumn="0" w:noHBand="0" w:noVBand="1"/>
      </w:tblPr>
      <w:tblGrid>
        <w:gridCol w:w="2482"/>
        <w:gridCol w:w="3495"/>
        <w:gridCol w:w="3641"/>
      </w:tblGrid>
      <w:tr w:rsidR="00246327" w14:paraId="77206F00"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bookmarkEnd w:id="224"/>
          <w:p w14:paraId="77206EFD" w14:textId="77777777" w:rsidR="00246327" w:rsidRDefault="006A07F5">
            <w:pPr>
              <w:pStyle w:val="TAH"/>
              <w:rPr>
                <w:lang w:val="en-US" w:eastAsia="zh-CN"/>
              </w:rPr>
            </w:pPr>
            <w:r>
              <w:rPr>
                <w:rFonts w:hint="eastAsia"/>
                <w:lang w:val="en-US" w:eastAsia="zh-CN"/>
              </w:rPr>
              <w:t>D</w:t>
            </w:r>
            <w:r>
              <w:rPr>
                <w:rFonts w:eastAsia="MS Mincho" w:hint="eastAsia"/>
              </w:rPr>
              <w:t>imension</w:t>
            </w:r>
            <w:r>
              <w:rPr>
                <w:rFonts w:hint="eastAsia"/>
                <w:lang w:val="en-US" w:eastAsia="zh-CN"/>
              </w:rPr>
              <w:t>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E" w14:textId="77777777" w:rsidR="00246327" w:rsidRDefault="006A07F5">
            <w:pPr>
              <w:pStyle w:val="TAH"/>
              <w:rPr>
                <w:lang w:val="en-US" w:eastAsia="zh-CN"/>
              </w:rPr>
            </w:pPr>
            <w:r>
              <w:rPr>
                <w:rFonts w:eastAsia="MS Mincho"/>
              </w:rPr>
              <w:t>Solution</w:t>
            </w:r>
            <w:r>
              <w:rPr>
                <w:rFonts w:hint="eastAsia"/>
                <w:lang w:val="en-US" w:eastAsia="zh-CN"/>
              </w:rPr>
              <w:t xml:space="preserve"> 1</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F" w14:textId="77777777" w:rsidR="00246327" w:rsidRDefault="006A07F5">
            <w:pPr>
              <w:pStyle w:val="TAH"/>
              <w:rPr>
                <w:lang w:val="en-US" w:eastAsia="zh-CN"/>
              </w:rPr>
            </w:pPr>
            <w:r>
              <w:rPr>
                <w:rFonts w:eastAsia="MS Mincho"/>
              </w:rPr>
              <w:t xml:space="preserve">Solution </w:t>
            </w:r>
            <w:r>
              <w:rPr>
                <w:rFonts w:hint="eastAsia"/>
                <w:lang w:val="en-US" w:eastAsia="zh-CN"/>
              </w:rPr>
              <w:t>2</w:t>
            </w:r>
          </w:p>
        </w:tc>
      </w:tr>
      <w:tr w:rsidR="00246327" w14:paraId="77206F08"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1" w14:textId="77777777" w:rsidR="00246327" w:rsidRDefault="006A07F5">
            <w:pPr>
              <w:pStyle w:val="TAL"/>
              <w:rPr>
                <w:rFonts w:eastAsia="MS Mincho"/>
              </w:rPr>
            </w:pPr>
            <w:r>
              <w:rPr>
                <w:rFonts w:hint="eastAsia"/>
              </w:rPr>
              <w:t>Measur</w:t>
            </w:r>
            <w:r>
              <w:rPr>
                <w:rFonts w:hint="eastAsia"/>
                <w:lang w:val="en-US" w:eastAsia="zh-CN"/>
              </w:rPr>
              <w:t>ement</w:t>
            </w:r>
            <w:r>
              <w:rPr>
                <w:rFonts w:hint="eastAsia"/>
              </w:rPr>
              <w:t xml:space="preserve"> object impact</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2" w14:textId="77777777" w:rsidR="00246327" w:rsidRDefault="006A07F5">
            <w:pPr>
              <w:pStyle w:val="TAL"/>
              <w:rPr>
                <w:lang w:val="en-US" w:eastAsia="zh-CN"/>
              </w:rPr>
            </w:pPr>
            <w:r>
              <w:rPr>
                <w:rFonts w:hint="eastAsia"/>
                <w:lang w:val="en-US" w:eastAsia="zh-CN"/>
              </w:rPr>
              <w:t>No change.</w:t>
            </w:r>
          </w:p>
          <w:p w14:paraId="77206F03" w14:textId="77777777" w:rsidR="00246327" w:rsidRDefault="00246327">
            <w:pPr>
              <w:pStyle w:val="TAL"/>
              <w:rPr>
                <w:lang w:val="en-US" w:eastAsia="zh-CN"/>
              </w:rPr>
            </w:pPr>
          </w:p>
          <w:p w14:paraId="77206F04" w14:textId="77777777" w:rsidR="00246327" w:rsidRDefault="006A07F5">
            <w:pPr>
              <w:pStyle w:val="TAL"/>
              <w:rPr>
                <w:lang w:val="en-US" w:eastAsia="zh-CN"/>
              </w:rPr>
            </w:pPr>
            <w:r>
              <w:rPr>
                <w:lang w:val="en-US" w:eastAsia="zh-CN"/>
              </w:rPr>
              <w:t xml:space="preserve">The </w:t>
            </w:r>
            <w:r>
              <w:rPr>
                <w:rFonts w:hint="eastAsia"/>
                <w:lang w:val="en-US" w:eastAsia="zh-CN"/>
              </w:rPr>
              <w:t>object of these</w:t>
            </w:r>
            <w:r>
              <w:rPr>
                <w:lang w:val="en-US" w:eastAsia="zh-CN"/>
              </w:rPr>
              <w:t xml:space="preserve"> </w:t>
            </w:r>
            <w:r>
              <w:rPr>
                <w:rFonts w:hint="eastAsia"/>
                <w:lang w:val="en-US" w:eastAsia="zh-CN"/>
              </w:rPr>
              <w:t>measurements is</w:t>
            </w:r>
            <w:r>
              <w:rPr>
                <w:lang w:val="en-US" w:eastAsia="zh-CN"/>
              </w:rPr>
              <w:t xml:space="preserve"> still </w:t>
            </w:r>
            <w:r>
              <w:rPr>
                <w:rFonts w:hint="eastAsia"/>
                <w:lang w:val="en-US" w:eastAsia="zh-CN"/>
              </w:rPr>
              <w:t>NRCell</w:t>
            </w:r>
            <w:r>
              <w:rPr>
                <w:lang w:val="en-US" w:eastAsia="zh-CN"/>
              </w:rPr>
              <w:t>CU</w:t>
            </w:r>
            <w:r>
              <w:rPr>
                <w:rFonts w:hint="eastAsia"/>
                <w:lang w:val="en-US" w:eastAsia="zh-CN"/>
              </w:rPr>
              <w:t>.</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5" w14:textId="77777777" w:rsidR="00246327" w:rsidRDefault="006A07F5">
            <w:pPr>
              <w:pStyle w:val="TAL"/>
              <w:rPr>
                <w:lang w:val="en-US" w:eastAsia="zh-CN"/>
              </w:rPr>
            </w:pPr>
            <w:r>
              <w:rPr>
                <w:rFonts w:hint="eastAsia"/>
                <w:lang w:val="en-US" w:eastAsia="zh-CN"/>
              </w:rPr>
              <w:t>NRCellDU.</w:t>
            </w:r>
          </w:p>
          <w:p w14:paraId="77206F06" w14:textId="77777777" w:rsidR="00246327" w:rsidRDefault="00246327">
            <w:pPr>
              <w:pStyle w:val="TAL"/>
              <w:rPr>
                <w:lang w:val="en-US" w:eastAsia="zh-CN"/>
              </w:rPr>
            </w:pPr>
          </w:p>
          <w:p w14:paraId="77206F07" w14:textId="77777777" w:rsidR="00246327" w:rsidRDefault="006A07F5">
            <w:pPr>
              <w:pStyle w:val="TAL"/>
              <w:rPr>
                <w:lang w:val="en-US" w:eastAsia="zh-CN"/>
              </w:rPr>
            </w:pPr>
            <w:r>
              <w:rPr>
                <w:rFonts w:hint="eastAsia"/>
                <w:lang w:val="en-US" w:eastAsia="zh-CN"/>
              </w:rPr>
              <w:t xml:space="preserve">The measurement object is NRCellDU, and the statistical point (such as RRC signaling) is in CU. The </w:t>
            </w:r>
            <w:r>
              <w:rPr>
                <w:rFonts w:hint="eastAsia"/>
                <w:lang w:val="en-US" w:eastAsia="zh-CN"/>
              </w:rPr>
              <w:t>protocol layers of the two do not match.</w:t>
            </w:r>
          </w:p>
        </w:tc>
      </w:tr>
      <w:tr w:rsidR="00246327" w14:paraId="77206F0E"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9" w14:textId="77777777" w:rsidR="00246327" w:rsidRDefault="006A07F5">
            <w:pPr>
              <w:pStyle w:val="TAL"/>
              <w:rPr>
                <w:lang w:val="en-US" w:eastAsia="zh-CN"/>
              </w:rPr>
            </w:pPr>
            <w:r>
              <w:rPr>
                <w:rFonts w:hint="eastAsia"/>
                <w:lang w:val="en-US" w:eastAsia="zh-CN"/>
              </w:rPr>
              <w:t>C</w:t>
            </w:r>
            <w:r>
              <w:rPr>
                <w:rFonts w:hint="eastAsia"/>
              </w:rPr>
              <w:t xml:space="preserve">ompatibility </w:t>
            </w:r>
            <w:r>
              <w:rPr>
                <w:rFonts w:hint="eastAsia"/>
                <w:lang w:val="en-US" w:eastAsia="zh-CN"/>
              </w:rPr>
              <w:t>e</w:t>
            </w:r>
            <w:r>
              <w:rPr>
                <w:rFonts w:hint="eastAsia"/>
              </w:rPr>
              <w:t>valuatio</w:t>
            </w:r>
            <w:r>
              <w:rPr>
                <w:rFonts w:hint="eastAsia"/>
                <w:lang w:val="en-US" w:eastAsia="zh-CN"/>
              </w:rPr>
              <w:t>n</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A" w14:textId="77777777" w:rsidR="00246327" w:rsidRDefault="006A07F5">
            <w:pPr>
              <w:pStyle w:val="TAL"/>
              <w:rPr>
                <w:lang w:val="en-US" w:eastAsia="zh-CN"/>
              </w:rPr>
            </w:pPr>
            <w:r>
              <w:rPr>
                <w:lang w:val="en-US" w:eastAsia="zh-CN"/>
              </w:rPr>
              <w:t>Th</w:t>
            </w:r>
            <w:r>
              <w:rPr>
                <w:rFonts w:hint="eastAsia"/>
                <w:lang w:val="en-US" w:eastAsia="zh-CN"/>
              </w:rPr>
              <w:t>e</w:t>
            </w:r>
            <w:r>
              <w:rPr>
                <w:lang w:val="en-US" w:eastAsia="zh-CN"/>
              </w:rPr>
              <w:t xml:space="preserve"> solution can meet potential new </w:t>
            </w:r>
            <w:r>
              <w:rPr>
                <w:rFonts w:hint="eastAsia"/>
                <w:lang w:val="en-US" w:eastAsia="zh-CN"/>
              </w:rPr>
              <w:t>common performance</w:t>
            </w:r>
            <w:r>
              <w:rPr>
                <w:lang w:val="en-US" w:eastAsia="zh-CN"/>
              </w:rPr>
              <w:t xml:space="preserve"> measurement </w:t>
            </w:r>
            <w:r>
              <w:rPr>
                <w:rFonts w:hint="eastAsia"/>
                <w:lang w:val="en-US" w:eastAsia="zh-CN"/>
              </w:rPr>
              <w:t>requirements of the NRCellCU.</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B" w14:textId="77777777" w:rsidR="00246327" w:rsidRDefault="006A07F5">
            <w:pPr>
              <w:pStyle w:val="TAL"/>
              <w:rPr>
                <w:lang w:val="en-US" w:eastAsia="zh-CN"/>
              </w:rPr>
            </w:pPr>
            <w:r>
              <w:rPr>
                <w:rFonts w:hint="eastAsia"/>
                <w:lang w:val="en-US" w:eastAsia="zh-CN"/>
              </w:rPr>
              <w:t>Only resolve issues with the attempt and failure measurements of RRC connection related meas</w:t>
            </w:r>
            <w:r>
              <w:rPr>
                <w:rFonts w:hint="eastAsia"/>
                <w:lang w:val="en-US" w:eastAsia="zh-CN"/>
              </w:rPr>
              <w:t>urements.</w:t>
            </w:r>
          </w:p>
          <w:p w14:paraId="77206F0C" w14:textId="77777777" w:rsidR="00246327" w:rsidRDefault="00246327">
            <w:pPr>
              <w:pStyle w:val="TAL"/>
              <w:rPr>
                <w:lang w:val="en-US" w:eastAsia="zh-CN"/>
              </w:rPr>
            </w:pPr>
          </w:p>
          <w:p w14:paraId="77206F0D" w14:textId="77777777" w:rsidR="00246327" w:rsidRDefault="006A07F5">
            <w:pPr>
              <w:pStyle w:val="TAL"/>
              <w:rPr>
                <w:lang w:val="en-US" w:eastAsia="zh-CN"/>
              </w:rPr>
            </w:pPr>
            <w:r>
              <w:rPr>
                <w:rFonts w:hint="eastAsia"/>
                <w:lang w:val="en-US" w:eastAsia="zh-CN"/>
              </w:rPr>
              <w:t>The solution cannot meet potential new common performance measurement requirements of the NRCellCU.</w:t>
            </w:r>
          </w:p>
        </w:tc>
      </w:tr>
      <w:tr w:rsidR="00246327" w14:paraId="77206F16"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F" w14:textId="77777777" w:rsidR="00246327" w:rsidRDefault="006A07F5">
            <w:pPr>
              <w:pStyle w:val="TAL"/>
              <w:rPr>
                <w:lang w:val="en-US" w:eastAsia="zh-CN"/>
              </w:rPr>
            </w:pPr>
            <w:r>
              <w:rPr>
                <w:rFonts w:hint="eastAsia"/>
                <w:lang w:val="en-US" w:eastAsia="zh-CN"/>
              </w:rPr>
              <w:t>The impacts of technical specifications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0" w14:textId="77777777" w:rsidR="00246327" w:rsidRDefault="006A07F5">
            <w:pPr>
              <w:pStyle w:val="TAL"/>
              <w:rPr>
                <w:lang w:val="en-US" w:eastAsia="zh-CN"/>
              </w:rPr>
            </w:pPr>
            <w:r>
              <w:rPr>
                <w:rFonts w:hint="eastAsia"/>
                <w:lang w:val="en-US" w:eastAsia="zh-CN"/>
              </w:rPr>
              <w:t>TS 28.541</w:t>
            </w:r>
          </w:p>
          <w:p w14:paraId="77206F11" w14:textId="77777777" w:rsidR="00246327" w:rsidRDefault="00246327">
            <w:pPr>
              <w:pStyle w:val="TAL"/>
              <w:rPr>
                <w:lang w:val="en-US" w:eastAsia="zh-CN"/>
              </w:rPr>
            </w:pPr>
          </w:p>
          <w:p w14:paraId="77206F12" w14:textId="77777777" w:rsidR="00246327" w:rsidRDefault="006A07F5">
            <w:pPr>
              <w:pStyle w:val="TAL"/>
              <w:rPr>
                <w:lang w:val="en-US" w:eastAsia="zh-CN"/>
              </w:rPr>
            </w:pPr>
            <w:r>
              <w:rPr>
                <w:rFonts w:hint="eastAsia"/>
                <w:lang w:val="en-US" w:eastAsia="zh-CN"/>
              </w:rPr>
              <w:t>Higher impact on the NR NRM to support NG-RAN sharing MOCN network sharing.</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3" w14:textId="77777777" w:rsidR="00246327" w:rsidRDefault="006A07F5">
            <w:pPr>
              <w:pStyle w:val="TAL"/>
              <w:rPr>
                <w:lang w:val="en-US" w:eastAsia="zh-CN"/>
              </w:rPr>
            </w:pPr>
            <w:r>
              <w:rPr>
                <w:rFonts w:hint="eastAsia"/>
                <w:lang w:val="en-US" w:eastAsia="zh-CN"/>
              </w:rPr>
              <w:t>TS 28.552</w:t>
            </w:r>
          </w:p>
          <w:p w14:paraId="77206F14" w14:textId="77777777" w:rsidR="00246327" w:rsidRDefault="00246327">
            <w:pPr>
              <w:pStyle w:val="TAL"/>
              <w:rPr>
                <w:lang w:val="en-US" w:eastAsia="zh-CN"/>
              </w:rPr>
            </w:pPr>
          </w:p>
          <w:p w14:paraId="77206F15" w14:textId="77777777" w:rsidR="00246327" w:rsidRDefault="006A07F5">
            <w:pPr>
              <w:pStyle w:val="TAL"/>
              <w:rPr>
                <w:lang w:val="en-US" w:eastAsia="zh-CN"/>
              </w:rPr>
            </w:pPr>
            <w:r>
              <w:rPr>
                <w:rFonts w:hint="eastAsia"/>
                <w:lang w:val="en-US" w:eastAsia="zh-CN"/>
              </w:rPr>
              <w:t xml:space="preserve">Higher impact on the measurement object class of existing performance measurements. </w:t>
            </w:r>
          </w:p>
        </w:tc>
      </w:tr>
      <w:tr w:rsidR="00246327" w14:paraId="77206F1A"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7" w14:textId="77777777" w:rsidR="00246327" w:rsidRDefault="006A07F5">
            <w:pPr>
              <w:pStyle w:val="TAL"/>
              <w:rPr>
                <w:lang w:val="en-US" w:eastAsia="zh-CN"/>
              </w:rPr>
            </w:pPr>
            <w:r>
              <w:rPr>
                <w:lang w:val="en-US" w:eastAsia="zh-CN"/>
              </w:rPr>
              <w:t>ROI</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8" w14:textId="77777777" w:rsidR="00246327" w:rsidRDefault="006A07F5">
            <w:pPr>
              <w:pStyle w:val="TAL"/>
              <w:rPr>
                <w:lang w:val="en-US" w:eastAsia="zh-CN"/>
              </w:rPr>
            </w:pPr>
            <w:r>
              <w:rPr>
                <w:rFonts w:hint="eastAsia"/>
                <w:lang w:val="en-US" w:eastAsia="zh-CN"/>
              </w:rPr>
              <w:t>Comple</w:t>
            </w:r>
            <w:r>
              <w:rPr>
                <w:lang w:val="en-US" w:eastAsia="zh-CN"/>
              </w:rPr>
              <w:t xml:space="preserve">x for collecting </w:t>
            </w:r>
            <w:r>
              <w:rPr>
                <w:rFonts w:ascii="Microsoft YaHei UI" w:eastAsia="Microsoft YaHei UI" w:hAnsi="Microsoft YaHei UI" w:cs="Calibri" w:hint="eastAsia"/>
                <w:color w:val="000000"/>
                <w:szCs w:val="21"/>
              </w:rPr>
              <w:t>non-PLMN measurements</w:t>
            </w:r>
            <w:r>
              <w:rPr>
                <w:rFonts w:ascii="Microsoft YaHei UI" w:eastAsia="Microsoft YaHei UI" w:hAnsi="Microsoft YaHei UI" w:cs="Calibri"/>
                <w:color w:val="000000"/>
                <w:szCs w:val="21"/>
              </w:rPr>
              <w:t>, causing big migration of configurations</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9" w14:textId="77777777" w:rsidR="00246327" w:rsidRDefault="006A07F5">
            <w:pPr>
              <w:pStyle w:val="TAL"/>
              <w:rPr>
                <w:lang w:val="en-US" w:eastAsia="zh-CN"/>
              </w:rPr>
            </w:pPr>
            <w:r>
              <w:rPr>
                <w:lang w:val="en-US" w:eastAsia="zh-CN"/>
              </w:rPr>
              <w:t xml:space="preserve">Simple solution for collecting </w:t>
            </w:r>
            <w:r>
              <w:rPr>
                <w:rFonts w:ascii="Microsoft YaHei UI" w:eastAsia="Microsoft YaHei UI" w:hAnsi="Microsoft YaHei UI" w:cs="Calibri" w:hint="eastAsia"/>
                <w:color w:val="000000"/>
                <w:szCs w:val="21"/>
              </w:rPr>
              <w:t>non-PLMN measurements</w:t>
            </w:r>
          </w:p>
        </w:tc>
      </w:tr>
    </w:tbl>
    <w:p w14:paraId="77206F1B" w14:textId="77777777" w:rsidR="00246327" w:rsidRDefault="00246327">
      <w:pPr>
        <w:pStyle w:val="B1"/>
        <w:rPr>
          <w:lang w:val="en-US" w:eastAsia="zh-CN"/>
        </w:rPr>
      </w:pPr>
    </w:p>
    <w:p w14:paraId="77206F1C" w14:textId="77777777" w:rsidR="00246327" w:rsidRDefault="006A07F5">
      <w:pPr>
        <w:rPr>
          <w:lang w:val="en-US" w:eastAsia="zh-CN"/>
        </w:rPr>
      </w:pPr>
      <w:r>
        <w:rPr>
          <w:rFonts w:hint="eastAsia"/>
          <w:lang w:val="en-US" w:eastAsia="zh-CN"/>
        </w:rPr>
        <w:t xml:space="preserve">For key issue #2 and two solutions, they need further study and no normative work. </w:t>
      </w:r>
    </w:p>
    <w:p w14:paraId="77206F1D"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3</w:t>
      </w:r>
      <w:r w:rsidRPr="00A8580A">
        <w:rPr>
          <w:rFonts w:ascii="Arial" w:hAnsi="Arial"/>
          <w:sz w:val="32"/>
        </w:rPr>
        <w:tab/>
      </w:r>
      <w:r>
        <w:rPr>
          <w:rFonts w:ascii="Arial" w:hAnsi="Arial"/>
          <w:sz w:val="32"/>
        </w:rPr>
        <w:t>Issue #</w:t>
      </w:r>
      <w:r>
        <w:rPr>
          <w:rFonts w:ascii="Arial" w:hAnsi="Arial" w:hint="eastAsia"/>
          <w:sz w:val="32"/>
          <w:lang w:val="en-US" w:eastAsia="zh-CN"/>
        </w:rPr>
        <w:t>3</w:t>
      </w:r>
      <w:r>
        <w:rPr>
          <w:rFonts w:ascii="Arial" w:hAnsi="Arial"/>
          <w:sz w:val="32"/>
        </w:rPr>
        <w:t xml:space="preserve">: </w:t>
      </w:r>
      <w:r>
        <w:rPr>
          <w:rFonts w:ascii="Arial" w:hAnsi="Arial"/>
          <w:sz w:val="32"/>
          <w:lang w:val="en-US" w:eastAsia="zh-CN"/>
        </w:rPr>
        <w:t xml:space="preserve">  Management requirement between MOP-NM and MOP-SR-DM</w:t>
      </w:r>
    </w:p>
    <w:p w14:paraId="77206F1E" w14:textId="77777777" w:rsidR="00246327" w:rsidRDefault="006A07F5">
      <w:pPr>
        <w:rPr>
          <w:lang w:val="en-US" w:eastAsia="zh-CN"/>
        </w:rPr>
      </w:pPr>
      <w:r>
        <w:rPr>
          <w:rFonts w:hint="eastAsia"/>
          <w:lang w:val="en-US" w:eastAsia="zh-CN"/>
        </w:rPr>
        <w:t>The study has identified m</w:t>
      </w:r>
      <w:r>
        <w:t>anagement requirement</w:t>
      </w:r>
      <w:r>
        <w:rPr>
          <w:rFonts w:hint="eastAsia"/>
          <w:lang w:val="en-US" w:eastAsia="zh-CN"/>
        </w:rPr>
        <w:t>s and solutions</w:t>
      </w:r>
      <w:r>
        <w:t xml:space="preserve"> for</w:t>
      </w:r>
      <w:r>
        <w:rPr>
          <w:rFonts w:hint="eastAsia"/>
          <w:lang w:val="en-US" w:eastAsia="zh-CN"/>
        </w:rPr>
        <w:t xml:space="preserve"> </w:t>
      </w:r>
      <w:r>
        <w:rPr>
          <w:lang w:eastAsia="zh-CN"/>
        </w:rPr>
        <w:t>personalized operation and maintenanc</w:t>
      </w:r>
      <w:r>
        <w:rPr>
          <w:lang w:eastAsia="zh-CN"/>
        </w:rPr>
        <w:t>e services</w:t>
      </w:r>
      <w:r>
        <w:rPr>
          <w:rFonts w:hint="eastAsia"/>
          <w:lang w:val="en-US" w:eastAsia="zh-CN"/>
        </w:rPr>
        <w:t xml:space="preserve"> between MOP-NM and MOP-SR-DM. MOP-NM needs to sent different data to POP-NM for POPs</w:t>
      </w:r>
      <w:r>
        <w:rPr>
          <w:lang w:val="en-US" w:eastAsia="zh-CN"/>
        </w:rPr>
        <w:t>’</w:t>
      </w:r>
      <w:r>
        <w:rPr>
          <w:rFonts w:hint="eastAsia"/>
          <w:lang w:val="en-US" w:eastAsia="zh-CN"/>
        </w:rPr>
        <w:t xml:space="preserve"> network operation.</w:t>
      </w:r>
    </w:p>
    <w:p w14:paraId="77206F1F" w14:textId="77777777" w:rsidR="00246327" w:rsidRDefault="006A07F5">
      <w:r>
        <w:rPr>
          <w:rFonts w:hint="eastAsia"/>
          <w:lang w:val="en-US" w:eastAsia="zh-CN"/>
        </w:rPr>
        <w:t>I</w:t>
      </w:r>
      <w:r>
        <w:t>t is recommended to start further normative work focusing on the following main aspects</w:t>
      </w:r>
      <w:r>
        <w:rPr>
          <w:rFonts w:hint="eastAsia"/>
          <w:lang w:val="en-US" w:eastAsia="zh-CN"/>
        </w:rPr>
        <w:t xml:space="preserve"> in TS 32.130[4] for stage 1.</w:t>
      </w:r>
    </w:p>
    <w:p w14:paraId="77206F20" w14:textId="77777777" w:rsidR="00246327" w:rsidRDefault="006A07F5">
      <w:pPr>
        <w:pStyle w:val="B1"/>
        <w:rPr>
          <w:lang w:eastAsia="zh-CN"/>
        </w:rPr>
      </w:pPr>
      <w:r>
        <w:t xml:space="preserve">- </w:t>
      </w:r>
      <w:r>
        <w:tab/>
      </w:r>
      <w:r>
        <w:rPr>
          <w:rFonts w:hint="eastAsia"/>
          <w:lang w:val="en-US" w:eastAsia="zh-CN"/>
        </w:rPr>
        <w:t>Adding use casesfor</w:t>
      </w:r>
      <w:r>
        <w:rPr>
          <w:rFonts w:hint="eastAsia"/>
          <w:lang w:val="en-US" w:eastAsia="zh-CN"/>
        </w:rPr>
        <w:t xml:space="preserve"> </w:t>
      </w:r>
      <w:r>
        <w:rPr>
          <w:lang w:val="en-US" w:eastAsia="zh-CN"/>
        </w:rPr>
        <w:t xml:space="preserve">operator-specific </w:t>
      </w:r>
      <w:r>
        <w:rPr>
          <w:rFonts w:hint="eastAsia"/>
          <w:lang w:val="en-US" w:eastAsia="zh-CN"/>
        </w:rPr>
        <w:t>configuration, performance measurements and alarm data for NG-RAN MOCN network sharing scenario in TS 32.130.</w:t>
      </w:r>
    </w:p>
    <w:p w14:paraId="77206F21" w14:textId="77777777" w:rsidR="00246327" w:rsidRDefault="006A07F5">
      <w:pPr>
        <w:rPr>
          <w:lang w:val="en-US" w:eastAsia="zh-CN"/>
        </w:rPr>
      </w:pPr>
      <w:r>
        <w:rPr>
          <w:lang w:val="en-US" w:eastAsia="zh-CN"/>
        </w:rPr>
        <w:t>It is recommended to clarify how existing IOCs could be used in the context of network sharing scenarios in TS32.130[4].</w:t>
      </w:r>
    </w:p>
    <w:p w14:paraId="77206F22"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sz w:val="32"/>
          <w:lang w:val="en-US" w:eastAsia="zh-CN"/>
        </w:rPr>
        <w:t>4</w:t>
      </w:r>
      <w:r w:rsidRPr="00A8580A">
        <w:rPr>
          <w:rFonts w:ascii="Arial" w:hAnsi="Arial"/>
          <w:sz w:val="32"/>
        </w:rPr>
        <w:tab/>
      </w:r>
      <w:r>
        <w:rPr>
          <w:rFonts w:ascii="Arial" w:hAnsi="Arial"/>
          <w:sz w:val="32"/>
        </w:rPr>
        <w:t>Is</w:t>
      </w:r>
      <w:r>
        <w:rPr>
          <w:rFonts w:ascii="Arial" w:hAnsi="Arial"/>
          <w:sz w:val="32"/>
        </w:rPr>
        <w:t>sue #</w:t>
      </w:r>
      <w:r>
        <w:rPr>
          <w:rFonts w:ascii="Arial" w:hAnsi="Arial"/>
          <w:sz w:val="32"/>
          <w:lang w:val="en-US" w:eastAsia="zh-CN"/>
        </w:rPr>
        <w:t>4</w:t>
      </w:r>
      <w:r>
        <w:rPr>
          <w:rFonts w:ascii="Arial" w:hAnsi="Arial"/>
          <w:sz w:val="32"/>
        </w:rPr>
        <w:t xml:space="preserve">: </w:t>
      </w:r>
      <w:r>
        <w:rPr>
          <w:rFonts w:ascii="Arial" w:hAnsi="Arial"/>
          <w:sz w:val="32"/>
          <w:lang w:val="en-US" w:eastAsia="zh-CN"/>
        </w:rPr>
        <w:t xml:space="preserve">  Service-based management architecture for MOCN</w:t>
      </w:r>
    </w:p>
    <w:p w14:paraId="77206F23" w14:textId="77777777" w:rsidR="00246327" w:rsidRDefault="006A07F5">
      <w:pPr>
        <w:rPr>
          <w:lang w:val="en-US" w:eastAsia="zh-CN"/>
        </w:rPr>
      </w:pPr>
      <w:r>
        <w:rPr>
          <w:rFonts w:hint="eastAsia"/>
          <w:lang w:val="en-US" w:eastAsia="zh-CN"/>
        </w:rPr>
        <w:t xml:space="preserve">The study has identified </w:t>
      </w:r>
      <w:r>
        <w:rPr>
          <w:lang w:val="en-US" w:eastAsia="zh-CN"/>
        </w:rPr>
        <w:t>Service-based management architecture for MOCN</w:t>
      </w:r>
      <w:r>
        <w:rPr>
          <w:rFonts w:hint="eastAsia"/>
          <w:lang w:val="en-US" w:eastAsia="zh-CN"/>
        </w:rPr>
        <w:t xml:space="preserve">. </w:t>
      </w:r>
    </w:p>
    <w:p w14:paraId="77206F24" w14:textId="77777777" w:rsidR="00246327" w:rsidRDefault="006A07F5">
      <w:pPr>
        <w:rPr>
          <w:lang w:eastAsia="zh-CN"/>
        </w:rPr>
      </w:pPr>
      <w:r>
        <w:rPr>
          <w:lang w:eastAsia="zh-CN"/>
        </w:rPr>
        <w:t>To meet the management requirements of 5G MOCN network sharing, the study has depicted the overall picture of an example of service-based management architecture for MOCN compliant with 3GPP management reference models and specified management function int</w:t>
      </w:r>
      <w:r>
        <w:rPr>
          <w:lang w:eastAsia="zh-CN"/>
        </w:rPr>
        <w:t xml:space="preserve">eractions </w:t>
      </w:r>
      <w:r>
        <w:rPr>
          <w:rFonts w:hint="eastAsia"/>
          <w:lang w:val="en-US" w:eastAsia="zh-CN"/>
        </w:rPr>
        <w:t>based on</w:t>
      </w:r>
      <w:r>
        <w:rPr>
          <w:lang w:eastAsia="zh-CN"/>
        </w:rPr>
        <w:t xml:space="preserve"> the architecture. </w:t>
      </w:r>
    </w:p>
    <w:p w14:paraId="77206F25" w14:textId="77777777" w:rsidR="00246327" w:rsidRDefault="006A07F5">
      <w:pPr>
        <w:rPr>
          <w:lang w:val="en-US" w:eastAsia="zh-CN"/>
        </w:rPr>
      </w:pPr>
      <w:r>
        <w:rPr>
          <w:lang w:eastAsia="zh-CN"/>
        </w:rPr>
        <w:t>For MOCN network sharing, it is recommended to add the potential solution “An example of the service-based management architecture for MOCN” as informative annex to TS 32.130[4]</w:t>
      </w:r>
      <w:r>
        <w:rPr>
          <w:rFonts w:hint="eastAsia"/>
          <w:lang w:val="en-US" w:eastAsia="zh-CN"/>
        </w:rPr>
        <w:t>.</w:t>
      </w:r>
    </w:p>
    <w:p w14:paraId="77206F26"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5</w:t>
      </w:r>
      <w:r w:rsidRPr="00A8580A">
        <w:rPr>
          <w:rFonts w:ascii="Arial" w:hAnsi="Arial"/>
          <w:sz w:val="32"/>
        </w:rPr>
        <w:tab/>
      </w:r>
      <w:r>
        <w:rPr>
          <w:rFonts w:ascii="Arial" w:hAnsi="Arial"/>
          <w:sz w:val="32"/>
        </w:rPr>
        <w:t>Issue #</w:t>
      </w:r>
      <w:r>
        <w:rPr>
          <w:rFonts w:ascii="Arial" w:hAnsi="Arial" w:hint="eastAsia"/>
          <w:sz w:val="32"/>
          <w:lang w:val="en-US" w:eastAsia="zh-CN"/>
        </w:rPr>
        <w:t>5</w:t>
      </w:r>
      <w:r>
        <w:rPr>
          <w:rFonts w:ascii="Arial" w:hAnsi="Arial"/>
          <w:sz w:val="32"/>
        </w:rPr>
        <w:t xml:space="preserve">: </w:t>
      </w:r>
      <w:r>
        <w:rPr>
          <w:rFonts w:ascii="Arial" w:hAnsi="Arial"/>
          <w:sz w:val="32"/>
          <w:lang w:val="en-US" w:eastAsia="zh-CN"/>
        </w:rPr>
        <w:t xml:space="preserve">  </w:t>
      </w:r>
      <w:bookmarkStart w:id="225" w:name="_Hlk135749300"/>
      <w:r>
        <w:rPr>
          <w:rFonts w:ascii="Arial" w:hAnsi="Arial"/>
          <w:sz w:val="32"/>
          <w:lang w:val="en-US" w:eastAsia="zh-CN"/>
        </w:rPr>
        <w:t>Use of MSAC for MOCN sh</w:t>
      </w:r>
      <w:r>
        <w:rPr>
          <w:rFonts w:ascii="Arial" w:hAnsi="Arial"/>
          <w:sz w:val="32"/>
          <w:lang w:val="en-US" w:eastAsia="zh-CN"/>
        </w:rPr>
        <w:t>aring scenarios</w:t>
      </w:r>
      <w:bookmarkEnd w:id="225"/>
    </w:p>
    <w:p w14:paraId="77206F27" w14:textId="77777777" w:rsidR="00246327" w:rsidRDefault="006A07F5">
      <w:pPr>
        <w:rPr>
          <w:lang w:val="en-US" w:eastAsia="zh-CN"/>
        </w:rPr>
      </w:pPr>
      <w:r>
        <w:rPr>
          <w:lang w:val="en-US" w:eastAsia="zh-CN"/>
        </w:rPr>
        <w:t>The study has identified</w:t>
      </w:r>
      <w:r>
        <w:rPr>
          <w:rFonts w:hint="eastAsia"/>
          <w:lang w:val="en-US" w:eastAsia="zh-CN"/>
        </w:rPr>
        <w:t xml:space="preserve"> </w:t>
      </w:r>
      <w:r>
        <w:rPr>
          <w:lang w:val="en-US" w:eastAsia="zh-CN"/>
        </w:rPr>
        <w:t>use of MSAC for MOCN sharing scenarios</w:t>
      </w:r>
      <w:r>
        <w:rPr>
          <w:rFonts w:hint="eastAsia"/>
          <w:lang w:val="en-US" w:eastAsia="zh-CN"/>
        </w:rPr>
        <w:t xml:space="preserve">. </w:t>
      </w:r>
    </w:p>
    <w:p w14:paraId="77206F28" w14:textId="77777777" w:rsidR="00246327" w:rsidRDefault="006A07F5">
      <w:pPr>
        <w:rPr>
          <w:lang w:val="en-US" w:eastAsia="zh-CN"/>
        </w:rPr>
      </w:pPr>
      <w:r>
        <w:rPr>
          <w:rFonts w:hint="eastAsia"/>
          <w:lang w:val="en-US" w:eastAsia="zh-CN"/>
        </w:rPr>
        <w:lastRenderedPageBreak/>
        <w:t>To get</w:t>
      </w:r>
      <w:r>
        <w:rPr>
          <w:lang w:eastAsia="zh-CN"/>
        </w:rPr>
        <w:t xml:space="preserve"> </w:t>
      </w:r>
      <w:r>
        <w:rPr>
          <w:rFonts w:hint="eastAsia"/>
          <w:lang w:val="en-US" w:eastAsia="zh-CN"/>
        </w:rPr>
        <w:t xml:space="preserve">and view some individual requirement data from MOP-SR-DM directly, the study has identified that the management system of </w:t>
      </w:r>
      <w:r>
        <w:rPr>
          <w:lang w:eastAsia="zh-CN"/>
        </w:rPr>
        <w:t>MOP</w:t>
      </w:r>
      <w:r>
        <w:rPr>
          <w:rFonts w:hint="eastAsia"/>
          <w:lang w:val="en-US" w:eastAsia="zh-CN"/>
        </w:rPr>
        <w:t>-SR-DM shall have capabilit</w:t>
      </w:r>
      <w:r>
        <w:rPr>
          <w:lang w:val="en-US" w:eastAsia="zh-CN"/>
        </w:rPr>
        <w:t>y</w:t>
      </w:r>
      <w:r>
        <w:rPr>
          <w:rFonts w:hint="eastAsia"/>
          <w:lang w:val="en-US" w:eastAsia="zh-CN"/>
        </w:rPr>
        <w:t xml:space="preserve"> to</w:t>
      </w:r>
      <w:r>
        <w:t xml:space="preserve"> </w:t>
      </w:r>
      <w:r>
        <w:rPr>
          <w:lang w:val="en-US" w:eastAsia="zh-CN"/>
        </w:rPr>
        <w:t>allow auth</w:t>
      </w:r>
      <w:r>
        <w:rPr>
          <w:lang w:val="en-US" w:eastAsia="zh-CN"/>
        </w:rPr>
        <w:t>orized POP users to access, read and download data of configuration, performance measurements and alarms.</w:t>
      </w:r>
      <w:r>
        <w:rPr>
          <w:lang w:eastAsia="zh-CN"/>
        </w:rPr>
        <w:t xml:space="preserve"> The access requirement of MOP-SR-DM could use the role-based access control </w:t>
      </w:r>
      <w:r>
        <w:rPr>
          <w:rFonts w:hint="eastAsia"/>
          <w:lang w:val="en-US" w:eastAsia="zh-CN"/>
        </w:rPr>
        <w:t>solution of</w:t>
      </w:r>
      <w:r>
        <w:rPr>
          <w:lang w:eastAsia="zh-CN"/>
        </w:rPr>
        <w:t xml:space="preserve"> MSAC (which will be updated with a specification clause in the</w:t>
      </w:r>
      <w:r>
        <w:rPr>
          <w:lang w:eastAsia="zh-CN"/>
        </w:rPr>
        <w:t xml:space="preserve"> future).</w:t>
      </w:r>
      <w:r>
        <w:rPr>
          <w:rFonts w:hint="eastAsia"/>
          <w:lang w:val="en-US" w:eastAsia="zh-CN"/>
        </w:rPr>
        <w:t xml:space="preserve"> </w:t>
      </w:r>
      <w:r>
        <w:rPr>
          <w:lang w:val="en-US" w:eastAsia="zh-CN"/>
        </w:rPr>
        <w:t>The existing general solutions in MSAC will be used.</w:t>
      </w:r>
    </w:p>
    <w:p w14:paraId="77206F29"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 xml:space="preserve">etwork </w:t>
      </w:r>
      <w:r>
        <w:rPr>
          <w:rFonts w:hint="eastAsia"/>
          <w:lang w:val="en-US" w:eastAsia="zh-CN"/>
        </w:rPr>
        <w:t>s</w:t>
      </w:r>
      <w:r>
        <w:rPr>
          <w:lang w:eastAsia="zh-CN"/>
        </w:rPr>
        <w:t>haring</w:t>
      </w:r>
      <w:r>
        <w:rPr>
          <w:rFonts w:hint="eastAsia"/>
          <w:lang w:val="en-US" w:eastAsia="zh-CN"/>
        </w:rPr>
        <w:t>,</w:t>
      </w:r>
      <w:r>
        <w:rPr>
          <w:lang w:val="en-US" w:eastAsia="zh-CN"/>
        </w:rPr>
        <w:t xml:space="preserve"> recommendations will be added </w:t>
      </w:r>
      <w:r>
        <w:rPr>
          <w:rFonts w:hint="eastAsia"/>
          <w:lang w:val="en-US" w:eastAsia="zh-CN"/>
        </w:rPr>
        <w:t>describ</w:t>
      </w:r>
      <w:r>
        <w:rPr>
          <w:lang w:val="en-US" w:eastAsia="zh-CN"/>
        </w:rPr>
        <w:t>ing</w:t>
      </w:r>
      <w:r>
        <w:rPr>
          <w:rFonts w:hint="eastAsia"/>
          <w:lang w:val="en-US" w:eastAsia="zh-CN"/>
        </w:rPr>
        <w:t xml:space="preserve"> </w:t>
      </w:r>
      <w:r>
        <w:rPr>
          <w:lang w:val="en-US" w:eastAsia="zh-CN"/>
        </w:rPr>
        <w:t>how to use</w:t>
      </w:r>
      <w:r>
        <w:rPr>
          <w:rFonts w:hint="eastAsia"/>
          <w:lang w:val="en-US" w:eastAsia="zh-CN"/>
        </w:rPr>
        <w:t xml:space="preserve"> </w:t>
      </w:r>
      <w:r>
        <w:rPr>
          <w:lang w:val="en-US" w:eastAsia="zh-CN"/>
        </w:rPr>
        <w:t xml:space="preserve">existing </w:t>
      </w:r>
      <w:r>
        <w:rPr>
          <w:rFonts w:hint="eastAsia"/>
          <w:lang w:val="en-US" w:eastAsia="zh-CN"/>
        </w:rPr>
        <w:t>access control solution of  MSAC in TS 32.130[4]</w:t>
      </w:r>
      <w:r>
        <w:rPr>
          <w:lang w:val="en-US" w:eastAsia="zh-CN"/>
        </w:rPr>
        <w:t>. No new normative work is required for MSAC</w:t>
      </w:r>
      <w:r>
        <w:rPr>
          <w:rFonts w:hint="eastAsia"/>
          <w:lang w:val="en-US" w:eastAsia="zh-CN"/>
        </w:rPr>
        <w:t>.</w:t>
      </w:r>
    </w:p>
    <w:p w14:paraId="77206F2A" w14:textId="77777777" w:rsidR="00246327" w:rsidRDefault="00246327">
      <w:pPr>
        <w:rPr>
          <w:lang w:val="en-US" w:eastAsia="zh-CN"/>
        </w:rPr>
      </w:pPr>
    </w:p>
    <w:p w14:paraId="77206F2B" w14:textId="77777777" w:rsidR="00246327" w:rsidRDefault="006A07F5">
      <w:pPr>
        <w:pStyle w:val="Heading2"/>
        <w:rPr>
          <w:lang w:val="en-US" w:eastAsia="zh-CN"/>
        </w:rPr>
      </w:pPr>
      <w:r>
        <w:t>6.</w:t>
      </w:r>
      <w:r>
        <w:rPr>
          <w:rFonts w:hint="eastAsia"/>
          <w:lang w:val="en-US" w:eastAsia="zh-CN"/>
        </w:rPr>
        <w:t>6</w:t>
      </w:r>
      <w:r>
        <w:tab/>
      </w:r>
      <w:r>
        <w:t>Issue #</w:t>
      </w:r>
      <w:r>
        <w:rPr>
          <w:rFonts w:hint="eastAsia"/>
          <w:lang w:val="en-US" w:eastAsia="zh-CN"/>
        </w:rPr>
        <w:t>6</w:t>
      </w:r>
      <w:r>
        <w:t xml:space="preserve">: </w:t>
      </w:r>
      <w:r>
        <w:rPr>
          <w:lang w:val="en-US" w:eastAsia="zh-CN"/>
        </w:rPr>
        <w:t xml:space="preserve">  </w:t>
      </w:r>
      <w:r>
        <w:rPr>
          <w:lang w:val="en-US" w:eastAsia="zh-CN"/>
        </w:rPr>
        <w:t>PLMN-related attribute requirement for operator specific IOC</w:t>
      </w:r>
    </w:p>
    <w:p w14:paraId="77206F2C" w14:textId="77777777" w:rsidR="00246327" w:rsidRDefault="006A07F5">
      <w:pPr>
        <w:rPr>
          <w:lang w:eastAsia="zh-CN"/>
        </w:rPr>
      </w:pPr>
      <w:r>
        <w:rPr>
          <w:rFonts w:hint="eastAsia"/>
          <w:lang w:val="en-US" w:eastAsia="zh-CN"/>
        </w:rPr>
        <w:t xml:space="preserve">The study has identified </w:t>
      </w:r>
      <w:r>
        <w:rPr>
          <w:lang w:val="en-US" w:eastAsia="zh-CN"/>
        </w:rPr>
        <w:t>PLMN-related attribute requirement for operator specific IOC</w:t>
      </w:r>
      <w:r>
        <w:rPr>
          <w:rFonts w:hint="eastAsia"/>
          <w:lang w:val="en-US" w:eastAsia="zh-CN"/>
        </w:rPr>
        <w:t xml:space="preserve">. </w:t>
      </w:r>
      <w:r>
        <w:rPr>
          <w:lang w:eastAsia="zh-CN"/>
        </w:rPr>
        <w:t xml:space="preserve"> </w:t>
      </w:r>
    </w:p>
    <w:p w14:paraId="77206F2D" w14:textId="77777777" w:rsidR="00246327" w:rsidRDefault="006A07F5">
      <w:pPr>
        <w:rPr>
          <w:lang w:eastAsia="zh-CN"/>
        </w:rPr>
      </w:pPr>
      <w:r>
        <w:rPr>
          <w:lang w:eastAsia="zh-CN"/>
        </w:rPr>
        <w:t>For MOCN networking sharing and POP’s network operation requirements, each POP needs to get some indi</w:t>
      </w:r>
      <w:r>
        <w:rPr>
          <w:lang w:eastAsia="zh-CN"/>
        </w:rPr>
        <w:t>vidual operator-specific data from MOP-SR-DM or MOP-NM. The study has specified pLMNId of OperatorDU IOC  and GNBDUFunction IOC.</w:t>
      </w:r>
    </w:p>
    <w:p w14:paraId="77206F2E" w14:textId="77777777" w:rsidR="00246327" w:rsidRDefault="006A07F5">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28.541[2].</w:t>
      </w:r>
    </w:p>
    <w:p w14:paraId="77206F2F" w14:textId="77777777" w:rsidR="00246327" w:rsidRDefault="006A07F5">
      <w:pPr>
        <w:pStyle w:val="Heading2"/>
        <w:rPr>
          <w:lang w:val="en-US" w:eastAsia="zh-CN"/>
        </w:rPr>
      </w:pPr>
      <w:bookmarkStart w:id="226" w:name="_Toc119921002"/>
      <w:bookmarkStart w:id="227" w:name="_Toc100695514"/>
      <w:r>
        <w:t>6.</w:t>
      </w:r>
      <w:r>
        <w:rPr>
          <w:rFonts w:hint="eastAsia"/>
          <w:lang w:val="en-US" w:eastAsia="zh-CN"/>
        </w:rPr>
        <w:t>7</w:t>
      </w:r>
      <w:r>
        <w:tab/>
      </w:r>
      <w:r>
        <w:t>Issue #</w:t>
      </w:r>
      <w:r>
        <w:rPr>
          <w:lang w:val="en-US" w:eastAsia="zh-CN"/>
        </w:rPr>
        <w:t>7</w:t>
      </w:r>
      <w:r>
        <w:t xml:space="preserve">: </w:t>
      </w:r>
      <w:r>
        <w:rPr>
          <w:lang w:val="en-US" w:eastAsia="zh-CN"/>
        </w:rPr>
        <w:t xml:space="preserve">  5QI-related att</w:t>
      </w:r>
      <w:r>
        <w:rPr>
          <w:lang w:val="en-US" w:eastAsia="zh-CN"/>
        </w:rPr>
        <w:t>ribute requirement for operator specific IOC</w:t>
      </w:r>
    </w:p>
    <w:bookmarkEnd w:id="226"/>
    <w:bookmarkEnd w:id="227"/>
    <w:p w14:paraId="77206F30" w14:textId="77777777" w:rsidR="00246327" w:rsidRDefault="006A07F5">
      <w:pPr>
        <w:rPr>
          <w:rFonts w:eastAsia="SimSun"/>
          <w:lang w:val="en-US" w:eastAsia="zh-CN"/>
        </w:rPr>
      </w:pPr>
      <w:r>
        <w:rPr>
          <w:rFonts w:eastAsia="SimSun" w:hint="eastAsia"/>
          <w:lang w:val="en-US" w:eastAsia="zh-CN"/>
        </w:rPr>
        <w:t xml:space="preserve">The study has identified 5QI-related attribute </w:t>
      </w:r>
      <w:r>
        <w:rPr>
          <w:rFonts w:eastAsia="SimSun"/>
        </w:rPr>
        <w:t>requirement</w:t>
      </w:r>
      <w:r>
        <w:rPr>
          <w:rFonts w:eastAsia="SimSun" w:hint="eastAsia"/>
          <w:lang w:val="en-US" w:eastAsia="zh-CN"/>
        </w:rPr>
        <w:t>s and solutions</w:t>
      </w:r>
      <w:r>
        <w:rPr>
          <w:rFonts w:eastAsia="SimSun"/>
        </w:rPr>
        <w:t xml:space="preserve"> for</w:t>
      </w:r>
      <w:r>
        <w:rPr>
          <w:rFonts w:eastAsia="SimSun"/>
          <w:lang w:val="en-US" w:eastAsia="zh-CN"/>
        </w:rPr>
        <w:t xml:space="preserve"> configuring operator specific 5QI</w:t>
      </w:r>
      <w:r>
        <w:rPr>
          <w:rFonts w:eastAsia="SimSun" w:hint="eastAsia"/>
          <w:lang w:val="en-US" w:eastAsia="zh-CN"/>
        </w:rPr>
        <w:t xml:space="preserve">. There are three solutions to address key issue#7 in the present TR. These solutions propose the principle that operator related IOCs whose instances or attributes can be configured for each POP. </w:t>
      </w:r>
    </w:p>
    <w:p w14:paraId="77206F31" w14:textId="77777777" w:rsidR="00246327" w:rsidRDefault="006A07F5">
      <w:pPr>
        <w:rPr>
          <w:rFonts w:eastAsia="SimSun"/>
          <w:lang w:val="en-US" w:eastAsia="zh-CN"/>
        </w:rPr>
      </w:pPr>
      <w:r>
        <w:rPr>
          <w:rFonts w:eastAsia="SimSun" w:hint="eastAsia"/>
          <w:lang w:val="en-US" w:eastAsia="zh-CN"/>
        </w:rPr>
        <w:t>The comparison of solutions is shown in the followings.</w:t>
      </w:r>
    </w:p>
    <w:p w14:paraId="77206F32" w14:textId="77777777" w:rsidR="00246327" w:rsidRDefault="006A07F5">
      <w:pPr>
        <w:ind w:left="568" w:hanging="284"/>
        <w:jc w:val="center"/>
        <w:rPr>
          <w:rFonts w:eastAsia="SimSun"/>
          <w:b/>
          <w:bCs/>
          <w:lang w:val="en-US" w:eastAsia="zh-CN"/>
        </w:rPr>
      </w:pPr>
      <w:bookmarkStart w:id="228" w:name="MCCQCTEMPBM_00000061"/>
      <w:r>
        <w:rPr>
          <w:rFonts w:eastAsia="SimSun" w:hint="eastAsia"/>
          <w:b/>
          <w:bCs/>
          <w:lang w:val="en-US" w:eastAsia="zh-CN"/>
        </w:rPr>
        <w:t>Ta</w:t>
      </w:r>
      <w:r>
        <w:rPr>
          <w:rFonts w:eastAsia="SimSun" w:hint="eastAsia"/>
          <w:b/>
          <w:bCs/>
          <w:lang w:val="en-US" w:eastAsia="zh-CN"/>
        </w:rPr>
        <w:t xml:space="preserve">ble 6.7-1: </w:t>
      </w:r>
      <w:r>
        <w:rPr>
          <w:rFonts w:eastAsia="MS Mincho"/>
          <w:b/>
          <w:bCs/>
          <w:lang w:eastAsia="ja-JP"/>
        </w:rPr>
        <w:t>Comparison of solutions</w:t>
      </w:r>
      <w:r>
        <w:rPr>
          <w:rFonts w:eastAsia="SimSun" w:hint="eastAsia"/>
          <w:b/>
          <w:bCs/>
          <w:lang w:val="en-US" w:eastAsia="zh-CN"/>
        </w:rPr>
        <w:t xml:space="preserve"> of Issue#7</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Look w:val="04A0" w:firstRow="1" w:lastRow="0" w:firstColumn="1" w:lastColumn="0" w:noHBand="0" w:noVBand="1"/>
      </w:tblPr>
      <w:tblGrid>
        <w:gridCol w:w="982"/>
        <w:gridCol w:w="4394"/>
        <w:gridCol w:w="4242"/>
      </w:tblGrid>
      <w:tr w:rsidR="00246327" w14:paraId="77206F36"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bookmarkEnd w:id="228"/>
          <w:p w14:paraId="77206F33" w14:textId="77777777" w:rsidR="00246327" w:rsidRDefault="006A07F5" w:rsidP="00522B76">
            <w:pPr>
              <w:pStyle w:val="TAH"/>
            </w:pPr>
            <w:r>
              <w:t>Solution</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4" w14:textId="77777777" w:rsidR="00246327" w:rsidRDefault="006A07F5" w:rsidP="00522B76">
            <w:pPr>
              <w:pStyle w:val="TAH"/>
            </w:pPr>
            <w:r>
              <w:t>Solution Summary</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5" w14:textId="77777777" w:rsidR="00246327" w:rsidRDefault="006A07F5" w:rsidP="00522B76">
            <w:pPr>
              <w:pStyle w:val="TAH"/>
            </w:pPr>
            <w:r>
              <w:t>Solution Evaluation</w:t>
            </w:r>
          </w:p>
        </w:tc>
      </w:tr>
      <w:tr w:rsidR="00246327" w14:paraId="77206F3A"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7" w14:textId="77777777" w:rsidR="00246327" w:rsidRDefault="006A07F5" w:rsidP="00522B76">
            <w:pPr>
              <w:pStyle w:val="TAL"/>
            </w:pPr>
            <w:r>
              <w:t>1</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8" w14:textId="77777777" w:rsidR="00246327" w:rsidRDefault="006A07F5" w:rsidP="00522B76">
            <w:pPr>
              <w:pStyle w:val="TAL"/>
            </w:pPr>
            <w:r>
              <w:rPr>
                <w:rFonts w:eastAsia="SimSun" w:hint="eastAsia"/>
                <w:lang w:val="en-US" w:eastAsia="zh-CN"/>
              </w:rPr>
              <w:t xml:space="preserve">Solution 1 </w:t>
            </w:r>
            <w:r>
              <w:rPr>
                <w:rFonts w:eastAsia="SimSun"/>
                <w:lang w:val="en-US" w:eastAsia="zh-CN"/>
              </w:rPr>
              <w:t>proposes that the existing Configurable5QISet IOC be updated to include optional PLMN information</w:t>
            </w:r>
            <w:r>
              <w:rPr>
                <w:rFonts w:eastAsia="SimSun"/>
              </w:rPr>
              <w:t>.</w:t>
            </w:r>
            <w:r>
              <w:rPr>
                <w:rFonts w:eastAsia="SimSun"/>
                <w:lang w:val="en-US" w:eastAsia="zh-CN"/>
              </w:rPr>
              <w:t xml:space="preserve"> </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9" w14:textId="77777777" w:rsidR="00246327" w:rsidRDefault="006A07F5" w:rsidP="00522B76">
            <w:pPr>
              <w:pStyle w:val="TAL"/>
            </w:pPr>
            <w:r>
              <w:rPr>
                <w:rFonts w:eastAsia="SimSun" w:hint="eastAsia"/>
                <w:lang w:val="en-US" w:eastAsia="zh-CN"/>
              </w:rPr>
              <w:t>The solution</w:t>
            </w:r>
            <w:r>
              <w:rPr>
                <w:rFonts w:eastAsia="SimSun"/>
                <w:lang w:val="en-US" w:eastAsia="zh-CN"/>
              </w:rPr>
              <w:t xml:space="preserve"> would result in 5QI sets being defined differently for RAN sharing and non-sharing scenarios.</w:t>
            </w:r>
          </w:p>
        </w:tc>
      </w:tr>
      <w:tr w:rsidR="00246327" w14:paraId="77206F3E"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B" w14:textId="77777777" w:rsidR="00246327" w:rsidRDefault="006A07F5" w:rsidP="00522B76">
            <w:pPr>
              <w:pStyle w:val="TAL"/>
            </w:pPr>
            <w:r>
              <w:t>2</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C" w14:textId="77777777" w:rsidR="00246327" w:rsidRDefault="006A07F5" w:rsidP="00522B76">
            <w:pPr>
              <w:pStyle w:val="TAL"/>
            </w:pPr>
            <w:r>
              <w:rPr>
                <w:rFonts w:hint="eastAsia"/>
                <w:lang w:val="en-US" w:eastAsia="zh-CN"/>
              </w:rPr>
              <w:t>Solution 2 proposes that new attributes could be added to the OperatorDU to refer to operator specific 5QI sets.</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D" w14:textId="77777777" w:rsidR="00246327" w:rsidRDefault="006A07F5" w:rsidP="00522B76">
            <w:pPr>
              <w:pStyle w:val="TAL"/>
            </w:pPr>
            <w:r>
              <w:rPr>
                <w:rFonts w:hint="eastAsia"/>
                <w:lang w:val="en-US" w:eastAsia="zh-CN"/>
              </w:rPr>
              <w:t xml:space="preserve"> </w:t>
            </w:r>
            <w:r>
              <w:rPr>
                <w:lang w:val="en-US" w:eastAsia="zh-CN"/>
              </w:rPr>
              <w:t>Th</w:t>
            </w:r>
            <w:r>
              <w:rPr>
                <w:rFonts w:hint="eastAsia"/>
                <w:lang w:val="en-US" w:eastAsia="zh-CN"/>
              </w:rPr>
              <w:t>e solution</w:t>
            </w:r>
            <w:r>
              <w:rPr>
                <w:lang w:val="en-US" w:eastAsia="zh-CN"/>
              </w:rPr>
              <w:t xml:space="preserve"> provide</w:t>
            </w:r>
            <w:r>
              <w:rPr>
                <w:rFonts w:hint="eastAsia"/>
                <w:lang w:val="en-US" w:eastAsia="zh-CN"/>
              </w:rPr>
              <w:t>s</w:t>
            </w:r>
            <w:r>
              <w:rPr>
                <w:lang w:val="en-US" w:eastAsia="zh-CN"/>
              </w:rPr>
              <w:t xml:space="preserve"> a clear association be</w:t>
            </w:r>
            <w:r>
              <w:rPr>
                <w:lang w:val="en-US" w:eastAsia="zh-CN"/>
              </w:rPr>
              <w:t>tween operator specific IOCs (i.e. OperatorDU) and associated 5QI (i.e. Configurable5QISet)</w:t>
            </w:r>
            <w:r>
              <w:rPr>
                <w:rFonts w:hint="eastAsia"/>
                <w:lang w:val="en-US" w:eastAsia="zh-CN"/>
              </w:rPr>
              <w:t>. This would not impact the Configurable5QISet definition and keeps the 5QI set configuration the same for RAN MOCN network sharing, and non-sharing scenarios.</w:t>
            </w:r>
          </w:p>
        </w:tc>
      </w:tr>
      <w:tr w:rsidR="00246327" w14:paraId="77206F42"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F" w14:textId="77777777" w:rsidR="00246327" w:rsidRDefault="006A07F5" w:rsidP="00522B76">
            <w:pPr>
              <w:pStyle w:val="TAL"/>
            </w:pPr>
            <w:r>
              <w:t>3</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0" w14:textId="77777777" w:rsidR="00246327" w:rsidRDefault="006A07F5" w:rsidP="00522B76">
            <w:pPr>
              <w:pStyle w:val="TAL"/>
            </w:pPr>
            <w:r>
              <w:rPr>
                <w:rFonts w:eastAsia="SimSun" w:hint="eastAsia"/>
                <w:lang w:val="en-US" w:eastAsia="zh-CN"/>
              </w:rPr>
              <w:t>So</w:t>
            </w:r>
            <w:r>
              <w:rPr>
                <w:rFonts w:eastAsia="SimSun" w:hint="eastAsia"/>
                <w:lang w:val="en-US" w:eastAsia="zh-CN"/>
              </w:rPr>
              <w:t>lution 3 proposes that new attributes could be added to the Configurable5QISet to refer to operator specific DUs</w:t>
            </w:r>
            <w:r>
              <w:rPr>
                <w:rFonts w:eastAsia="SimSun"/>
              </w:rPr>
              <w:t>.</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1" w14:textId="77777777" w:rsidR="00246327" w:rsidRDefault="006A07F5" w:rsidP="00522B76">
            <w:pPr>
              <w:pStyle w:val="TAL"/>
            </w:pPr>
            <w:r>
              <w:rPr>
                <w:lang w:val="en-US" w:eastAsia="zh-CN"/>
              </w:rPr>
              <w:t>Th</w:t>
            </w:r>
            <w:r>
              <w:rPr>
                <w:rFonts w:hint="eastAsia"/>
                <w:lang w:val="en-US" w:eastAsia="zh-CN"/>
              </w:rPr>
              <w:t>e solution</w:t>
            </w:r>
            <w:r>
              <w:rPr>
                <w:lang w:val="en-US" w:eastAsia="zh-CN"/>
              </w:rPr>
              <w:t xml:space="preserve"> provide</w:t>
            </w:r>
            <w:r>
              <w:rPr>
                <w:rFonts w:hint="eastAsia"/>
                <w:lang w:val="en-US" w:eastAsia="zh-CN"/>
              </w:rPr>
              <w:t>s</w:t>
            </w:r>
            <w:r>
              <w:rPr>
                <w:lang w:val="en-US" w:eastAsia="zh-CN"/>
              </w:rPr>
              <w:t xml:space="preserve"> a clear association between operator specific IOCs (i.e. OperatorDU) and associated 5QI (i.e. Configurable5QISet)</w:t>
            </w:r>
            <w:r>
              <w:rPr>
                <w:rFonts w:hint="eastAsia"/>
                <w:lang w:val="en-US" w:eastAsia="zh-CN"/>
              </w:rPr>
              <w:t xml:space="preserve">. </w:t>
            </w:r>
            <w:r>
              <w:rPr>
                <w:lang w:val="en-US" w:eastAsia="zh-CN"/>
              </w:rPr>
              <w:t xml:space="preserve">This </w:t>
            </w:r>
            <w:r>
              <w:rPr>
                <w:lang w:val="en-US" w:eastAsia="zh-CN"/>
              </w:rPr>
              <w:t>would impact the Configurable5QISet definition and make the 5QI set configuration different for RAN MOCN network sharing, and non-sharing scenarios</w:t>
            </w:r>
            <w:r>
              <w:rPr>
                <w:rFonts w:hint="eastAsia"/>
                <w:lang w:val="en-US" w:eastAsia="zh-CN"/>
              </w:rPr>
              <w:t>.</w:t>
            </w:r>
          </w:p>
        </w:tc>
      </w:tr>
    </w:tbl>
    <w:p w14:paraId="77206F43" w14:textId="77777777" w:rsidR="00246327" w:rsidRDefault="00246327">
      <w:pPr>
        <w:ind w:left="568" w:hanging="284"/>
        <w:rPr>
          <w:rFonts w:eastAsia="SimSun"/>
          <w:lang w:val="en-US" w:eastAsia="zh-CN"/>
        </w:rPr>
      </w:pPr>
    </w:p>
    <w:p w14:paraId="77206F44" w14:textId="77777777" w:rsidR="00246327" w:rsidRDefault="006A07F5">
      <w:pPr>
        <w:rPr>
          <w:rFonts w:eastAsia="SimSun"/>
          <w:lang w:val="en-US" w:eastAsia="zh-CN"/>
        </w:rPr>
      </w:pPr>
      <w:r>
        <w:rPr>
          <w:rFonts w:eastAsia="SimSun" w:hint="eastAsia"/>
          <w:lang w:val="en-US" w:eastAsia="zh-CN"/>
        </w:rPr>
        <w:t>For key issue #7, it is concluded that solution 2 is used as the baseline for further normative work in T</w:t>
      </w:r>
      <w:r>
        <w:rPr>
          <w:rFonts w:eastAsia="SimSun" w:hint="eastAsia"/>
          <w:lang w:val="en-US" w:eastAsia="zh-CN"/>
        </w:rPr>
        <w:t>S 28.541[2].</w:t>
      </w:r>
    </w:p>
    <w:p w14:paraId="77206F45" w14:textId="77777777" w:rsidR="00246327" w:rsidRDefault="006A07F5">
      <w:pPr>
        <w:pStyle w:val="Heading2"/>
        <w:rPr>
          <w:lang w:val="en-US" w:eastAsia="zh-CN"/>
        </w:rPr>
      </w:pPr>
      <w:r>
        <w:t>6.</w:t>
      </w:r>
      <w:r>
        <w:rPr>
          <w:rFonts w:hint="eastAsia"/>
          <w:lang w:val="en-US" w:eastAsia="zh-CN"/>
        </w:rPr>
        <w:t>8</w:t>
      </w:r>
      <w:r>
        <w:tab/>
      </w:r>
      <w:r>
        <w:t>Issue #</w:t>
      </w:r>
      <w:r>
        <w:rPr>
          <w:rFonts w:hint="eastAsia"/>
          <w:lang w:val="en-US" w:eastAsia="zh-CN"/>
        </w:rPr>
        <w:t>8</w:t>
      </w:r>
      <w:r>
        <w:t xml:space="preserve">: </w:t>
      </w:r>
      <w:r>
        <w:rPr>
          <w:lang w:val="en-US" w:eastAsia="zh-CN"/>
        </w:rPr>
        <w:t xml:space="preserve">  </w:t>
      </w:r>
      <w:r w:rsidRPr="00A8580A">
        <w:rPr>
          <w:rFonts w:eastAsia="SimSun"/>
          <w:lang w:eastAsia="ko-KR"/>
        </w:rPr>
        <w:t>PLMN granularity requirement of performance measurements for MOCN</w:t>
      </w:r>
    </w:p>
    <w:p w14:paraId="77206F46" w14:textId="77777777" w:rsidR="00246327" w:rsidRDefault="006A07F5">
      <w:pPr>
        <w:rPr>
          <w:lang w:val="en-US" w:eastAsia="zh-CN"/>
        </w:rPr>
      </w:pPr>
      <w:r>
        <w:rPr>
          <w:rFonts w:hint="eastAsia"/>
          <w:lang w:val="en-US" w:eastAsia="zh-CN"/>
        </w:rPr>
        <w:t>The study has identified PLMN granularity requirements and solutions of performance measurements for MOCN.</w:t>
      </w:r>
    </w:p>
    <w:p w14:paraId="77206F47" w14:textId="77777777" w:rsidR="00246327" w:rsidRDefault="006A07F5">
      <w:pPr>
        <w:rPr>
          <w:lang w:eastAsia="zh-CN"/>
        </w:rPr>
      </w:pPr>
      <w:r>
        <w:rPr>
          <w:rFonts w:hint="eastAsia"/>
          <w:lang w:val="en-US" w:eastAsia="zh-CN"/>
        </w:rPr>
        <w:lastRenderedPageBreak/>
        <w:t xml:space="preserve">For </w:t>
      </w:r>
      <w:r>
        <w:rPr>
          <w:rFonts w:hint="eastAsia"/>
          <w:lang w:eastAsia="zh-CN"/>
        </w:rPr>
        <w:t xml:space="preserve">management requirements of MOCN </w:t>
      </w:r>
      <w:r>
        <w:rPr>
          <w:rFonts w:hint="eastAsia"/>
          <w:lang w:eastAsia="zh-CN"/>
        </w:rPr>
        <w:t>networking sharing</w:t>
      </w:r>
      <w:r>
        <w:rPr>
          <w:rFonts w:hint="eastAsia"/>
          <w:lang w:val="en-US" w:eastAsia="zh-CN"/>
        </w:rPr>
        <w:t>, the study has identified</w:t>
      </w:r>
      <w:r>
        <w:rPr>
          <w:rFonts w:hint="eastAsia"/>
          <w:lang w:eastAsia="zh-CN"/>
        </w:rPr>
        <w:t xml:space="preserve"> </w:t>
      </w:r>
      <w:r>
        <w:rPr>
          <w:rFonts w:hint="eastAsia"/>
          <w:lang w:val="en-US" w:eastAsia="zh-CN"/>
        </w:rPr>
        <w:t>the</w:t>
      </w:r>
      <w:r>
        <w:rPr>
          <w:rFonts w:hint="eastAsia"/>
          <w:lang w:eastAsia="zh-CN"/>
        </w:rPr>
        <w:t xml:space="preserve"> management system of</w:t>
      </w:r>
      <w:r>
        <w:rPr>
          <w:rFonts w:hint="eastAsia"/>
          <w:lang w:val="en-US" w:eastAsia="zh-CN"/>
        </w:rPr>
        <w:t xml:space="preserve"> </w:t>
      </w:r>
      <w:r>
        <w:rPr>
          <w:rFonts w:hint="eastAsia"/>
          <w:lang w:eastAsia="zh-CN"/>
        </w:rPr>
        <w:t>MOP shall have the capability to collect and report some measurements in PLMN granularity for each POP.</w:t>
      </w:r>
    </w:p>
    <w:p w14:paraId="5ECEADBE" w14:textId="77777777" w:rsidR="00522B76" w:rsidRDefault="006A07F5">
      <w:pPr>
        <w:rPr>
          <w:lang w:val="en-US" w:eastAsia="zh-CN"/>
        </w:rPr>
      </w:pPr>
      <w:r>
        <w:rPr>
          <w:rFonts w:hint="eastAsia"/>
          <w:lang w:val="en-US" w:eastAsia="zh-CN"/>
        </w:rPr>
        <w:t>For MOCN networking sharing, it is recommended to add PLMN granularity in some per</w:t>
      </w:r>
      <w:r>
        <w:rPr>
          <w:rFonts w:hint="eastAsia"/>
          <w:lang w:val="en-US" w:eastAsia="zh-CN"/>
        </w:rPr>
        <w:t>formance measurements at NRCellCU and NRCellDU</w:t>
      </w:r>
      <w:r>
        <w:rPr>
          <w:rFonts w:hint="eastAsia"/>
          <w:lang w:val="en-US" w:eastAsia="ko-KR"/>
        </w:rPr>
        <w:t xml:space="preserve"> defined in TS 28.5</w:t>
      </w:r>
      <w:r>
        <w:rPr>
          <w:rFonts w:hint="eastAsia"/>
          <w:lang w:val="en-US" w:eastAsia="zh-CN"/>
        </w:rPr>
        <w:t>52 [3].</w:t>
      </w:r>
    </w:p>
    <w:p w14:paraId="77206F48" w14:textId="494E603C" w:rsidR="00246327" w:rsidRDefault="006A07F5">
      <w:r>
        <w:br w:type="page"/>
      </w:r>
    </w:p>
    <w:p w14:paraId="77206F49" w14:textId="66368AA5" w:rsidR="00246327" w:rsidRDefault="006A07F5" w:rsidP="00AE1DF4">
      <w:pPr>
        <w:pStyle w:val="Heading9"/>
      </w:pPr>
      <w:bookmarkStart w:id="229" w:name="startOfAnnexes"/>
      <w:bookmarkStart w:id="230" w:name="_Toc100695515"/>
      <w:bookmarkStart w:id="231" w:name="_Toc119921003"/>
      <w:bookmarkEnd w:id="229"/>
      <w:r>
        <w:lastRenderedPageBreak/>
        <w:t xml:space="preserve">Annex </w:t>
      </w:r>
      <w:r w:rsidR="00AE1DF4">
        <w:t>A</w:t>
      </w:r>
      <w:r>
        <w:t>:</w:t>
      </w:r>
      <w:r>
        <w:br/>
        <w:t>Change history</w:t>
      </w:r>
      <w:bookmarkEnd w:id="230"/>
      <w:bookmarkEnd w:id="231"/>
    </w:p>
    <w:p w14:paraId="77206F4A" w14:textId="77777777" w:rsidR="00246327" w:rsidRDefault="00246327">
      <w:pPr>
        <w:pStyle w:val="TH"/>
      </w:pPr>
      <w:bookmarkStart w:id="232" w:name="historyclause"/>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46327" w14:paraId="77206F4C" w14:textId="77777777">
        <w:trPr>
          <w:cantSplit/>
        </w:trPr>
        <w:tc>
          <w:tcPr>
            <w:tcW w:w="9639" w:type="dxa"/>
            <w:gridSpan w:val="8"/>
            <w:tcBorders>
              <w:bottom w:val="nil"/>
            </w:tcBorders>
            <w:shd w:val="solid" w:color="FFFFFF" w:fill="auto"/>
          </w:tcPr>
          <w:p w14:paraId="77206F4B" w14:textId="77777777" w:rsidR="00246327" w:rsidRDefault="006A07F5">
            <w:pPr>
              <w:pStyle w:val="TAL"/>
              <w:jc w:val="center"/>
              <w:rPr>
                <w:b/>
                <w:sz w:val="16"/>
              </w:rPr>
            </w:pPr>
            <w:r>
              <w:rPr>
                <w:b/>
              </w:rPr>
              <w:lastRenderedPageBreak/>
              <w:t>Change history</w:t>
            </w:r>
          </w:p>
        </w:tc>
      </w:tr>
      <w:tr w:rsidR="00246327" w14:paraId="77206F55" w14:textId="77777777">
        <w:tc>
          <w:tcPr>
            <w:tcW w:w="800" w:type="dxa"/>
            <w:shd w:val="pct10" w:color="auto" w:fill="FFFFFF"/>
          </w:tcPr>
          <w:p w14:paraId="77206F4D" w14:textId="77777777" w:rsidR="00246327" w:rsidRDefault="006A07F5">
            <w:pPr>
              <w:pStyle w:val="TAL"/>
              <w:rPr>
                <w:b/>
                <w:sz w:val="16"/>
              </w:rPr>
            </w:pPr>
            <w:r>
              <w:rPr>
                <w:b/>
                <w:sz w:val="16"/>
              </w:rPr>
              <w:t>Date</w:t>
            </w:r>
          </w:p>
        </w:tc>
        <w:tc>
          <w:tcPr>
            <w:tcW w:w="800" w:type="dxa"/>
            <w:shd w:val="pct10" w:color="auto" w:fill="FFFFFF"/>
          </w:tcPr>
          <w:p w14:paraId="77206F4E" w14:textId="77777777" w:rsidR="00246327" w:rsidRDefault="006A07F5">
            <w:pPr>
              <w:pStyle w:val="TAL"/>
              <w:rPr>
                <w:b/>
                <w:sz w:val="16"/>
              </w:rPr>
            </w:pPr>
            <w:r>
              <w:rPr>
                <w:b/>
                <w:sz w:val="16"/>
              </w:rPr>
              <w:t>Meeting</w:t>
            </w:r>
          </w:p>
        </w:tc>
        <w:tc>
          <w:tcPr>
            <w:tcW w:w="1094" w:type="dxa"/>
            <w:shd w:val="pct10" w:color="auto" w:fill="FFFFFF"/>
          </w:tcPr>
          <w:p w14:paraId="77206F4F" w14:textId="77777777" w:rsidR="00246327" w:rsidRDefault="006A07F5">
            <w:pPr>
              <w:pStyle w:val="TAL"/>
              <w:rPr>
                <w:b/>
                <w:sz w:val="16"/>
              </w:rPr>
            </w:pPr>
            <w:r>
              <w:rPr>
                <w:b/>
                <w:sz w:val="16"/>
              </w:rPr>
              <w:t>TDoc</w:t>
            </w:r>
          </w:p>
        </w:tc>
        <w:tc>
          <w:tcPr>
            <w:tcW w:w="425" w:type="dxa"/>
            <w:shd w:val="pct10" w:color="auto" w:fill="FFFFFF"/>
          </w:tcPr>
          <w:p w14:paraId="77206F50" w14:textId="77777777" w:rsidR="00246327" w:rsidRDefault="006A07F5">
            <w:pPr>
              <w:pStyle w:val="TAL"/>
              <w:rPr>
                <w:b/>
                <w:sz w:val="16"/>
              </w:rPr>
            </w:pPr>
            <w:r>
              <w:rPr>
                <w:b/>
                <w:sz w:val="16"/>
              </w:rPr>
              <w:t>CR</w:t>
            </w:r>
          </w:p>
        </w:tc>
        <w:tc>
          <w:tcPr>
            <w:tcW w:w="425" w:type="dxa"/>
            <w:shd w:val="pct10" w:color="auto" w:fill="FFFFFF"/>
          </w:tcPr>
          <w:p w14:paraId="77206F51" w14:textId="77777777" w:rsidR="00246327" w:rsidRDefault="006A07F5">
            <w:pPr>
              <w:pStyle w:val="TAL"/>
              <w:rPr>
                <w:b/>
                <w:sz w:val="16"/>
              </w:rPr>
            </w:pPr>
            <w:r>
              <w:rPr>
                <w:b/>
                <w:sz w:val="16"/>
              </w:rPr>
              <w:t>Rev</w:t>
            </w:r>
          </w:p>
        </w:tc>
        <w:tc>
          <w:tcPr>
            <w:tcW w:w="425" w:type="dxa"/>
            <w:shd w:val="pct10" w:color="auto" w:fill="FFFFFF"/>
          </w:tcPr>
          <w:p w14:paraId="77206F52" w14:textId="77777777" w:rsidR="00246327" w:rsidRDefault="006A07F5">
            <w:pPr>
              <w:pStyle w:val="TAL"/>
              <w:rPr>
                <w:b/>
                <w:sz w:val="16"/>
              </w:rPr>
            </w:pPr>
            <w:r>
              <w:rPr>
                <w:b/>
                <w:sz w:val="16"/>
              </w:rPr>
              <w:t>Cat</w:t>
            </w:r>
          </w:p>
        </w:tc>
        <w:tc>
          <w:tcPr>
            <w:tcW w:w="4962" w:type="dxa"/>
            <w:shd w:val="pct10" w:color="auto" w:fill="FFFFFF"/>
          </w:tcPr>
          <w:p w14:paraId="77206F53" w14:textId="77777777" w:rsidR="00246327" w:rsidRDefault="006A07F5">
            <w:pPr>
              <w:pStyle w:val="TAL"/>
              <w:rPr>
                <w:b/>
                <w:sz w:val="16"/>
              </w:rPr>
            </w:pPr>
            <w:r>
              <w:rPr>
                <w:b/>
                <w:sz w:val="16"/>
              </w:rPr>
              <w:t>Subject/Comment</w:t>
            </w:r>
          </w:p>
        </w:tc>
        <w:tc>
          <w:tcPr>
            <w:tcW w:w="708" w:type="dxa"/>
            <w:shd w:val="pct10" w:color="auto" w:fill="FFFFFF"/>
          </w:tcPr>
          <w:p w14:paraId="77206F54" w14:textId="77777777" w:rsidR="00246327" w:rsidRDefault="006A07F5">
            <w:pPr>
              <w:pStyle w:val="TAL"/>
              <w:rPr>
                <w:b/>
                <w:sz w:val="16"/>
              </w:rPr>
            </w:pPr>
            <w:r>
              <w:rPr>
                <w:b/>
                <w:sz w:val="16"/>
              </w:rPr>
              <w:t>New version</w:t>
            </w:r>
          </w:p>
        </w:tc>
      </w:tr>
      <w:tr w:rsidR="00246327" w14:paraId="77206F64" w14:textId="77777777">
        <w:tc>
          <w:tcPr>
            <w:tcW w:w="800" w:type="dxa"/>
            <w:shd w:val="solid" w:color="FFFFFF" w:fill="auto"/>
          </w:tcPr>
          <w:p w14:paraId="77206F56" w14:textId="77777777" w:rsidR="00246327" w:rsidRDefault="006A07F5">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77206F57" w14:textId="77777777" w:rsidR="00246327" w:rsidRDefault="006A07F5">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14:paraId="77206F58" w14:textId="77777777" w:rsidR="00246327" w:rsidRDefault="006A07F5">
            <w:pPr>
              <w:pStyle w:val="TAC"/>
              <w:rPr>
                <w:sz w:val="16"/>
                <w:szCs w:val="16"/>
              </w:rPr>
            </w:pPr>
            <w:r>
              <w:rPr>
                <w:sz w:val="16"/>
                <w:szCs w:val="16"/>
              </w:rPr>
              <w:t>S5-222297</w:t>
            </w:r>
          </w:p>
          <w:p w14:paraId="77206F59" w14:textId="77777777" w:rsidR="00246327" w:rsidRDefault="006A07F5">
            <w:pPr>
              <w:pStyle w:val="TAC"/>
              <w:rPr>
                <w:sz w:val="16"/>
                <w:szCs w:val="16"/>
              </w:rPr>
            </w:pPr>
            <w:r>
              <w:rPr>
                <w:sz w:val="16"/>
                <w:szCs w:val="16"/>
              </w:rPr>
              <w:t>S5-222308</w:t>
            </w:r>
          </w:p>
          <w:p w14:paraId="77206F5A" w14:textId="77777777" w:rsidR="00246327" w:rsidRDefault="006A07F5">
            <w:pPr>
              <w:pStyle w:val="TAC"/>
              <w:rPr>
                <w:sz w:val="16"/>
                <w:szCs w:val="16"/>
              </w:rPr>
            </w:pPr>
            <w:r>
              <w:rPr>
                <w:sz w:val="16"/>
                <w:szCs w:val="16"/>
              </w:rPr>
              <w:t>S5-222343</w:t>
            </w:r>
          </w:p>
          <w:p w14:paraId="77206F5B" w14:textId="77777777" w:rsidR="00246327" w:rsidRDefault="006A07F5">
            <w:pPr>
              <w:pStyle w:val="TAC"/>
              <w:rPr>
                <w:sz w:val="16"/>
                <w:szCs w:val="16"/>
              </w:rPr>
            </w:pPr>
            <w:r>
              <w:rPr>
                <w:sz w:val="16"/>
                <w:szCs w:val="16"/>
              </w:rPr>
              <w:t>S5-222663</w:t>
            </w:r>
          </w:p>
        </w:tc>
        <w:tc>
          <w:tcPr>
            <w:tcW w:w="425" w:type="dxa"/>
            <w:shd w:val="solid" w:color="FFFFFF" w:fill="auto"/>
          </w:tcPr>
          <w:p w14:paraId="77206F5C" w14:textId="77777777" w:rsidR="00246327" w:rsidRDefault="00246327">
            <w:pPr>
              <w:pStyle w:val="TAL"/>
              <w:rPr>
                <w:sz w:val="16"/>
                <w:szCs w:val="16"/>
              </w:rPr>
            </w:pPr>
          </w:p>
        </w:tc>
        <w:tc>
          <w:tcPr>
            <w:tcW w:w="425" w:type="dxa"/>
            <w:shd w:val="solid" w:color="FFFFFF" w:fill="auto"/>
          </w:tcPr>
          <w:p w14:paraId="77206F5D" w14:textId="77777777" w:rsidR="00246327" w:rsidRDefault="00246327">
            <w:pPr>
              <w:pStyle w:val="TAR"/>
              <w:rPr>
                <w:sz w:val="16"/>
                <w:szCs w:val="16"/>
              </w:rPr>
            </w:pPr>
          </w:p>
        </w:tc>
        <w:tc>
          <w:tcPr>
            <w:tcW w:w="425" w:type="dxa"/>
            <w:shd w:val="solid" w:color="FFFFFF" w:fill="auto"/>
          </w:tcPr>
          <w:p w14:paraId="77206F5E" w14:textId="77777777" w:rsidR="00246327" w:rsidRDefault="00246327">
            <w:pPr>
              <w:pStyle w:val="TAC"/>
              <w:rPr>
                <w:sz w:val="16"/>
                <w:szCs w:val="16"/>
              </w:rPr>
            </w:pPr>
          </w:p>
        </w:tc>
        <w:tc>
          <w:tcPr>
            <w:tcW w:w="4962" w:type="dxa"/>
            <w:shd w:val="solid" w:color="FFFFFF" w:fill="auto"/>
          </w:tcPr>
          <w:p w14:paraId="77206F5F" w14:textId="77777777" w:rsidR="00246327" w:rsidRDefault="006A07F5">
            <w:pPr>
              <w:pStyle w:val="TAL"/>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14:paraId="77206F60" w14:textId="77777777" w:rsidR="00246327" w:rsidRDefault="006A07F5">
            <w:pPr>
              <w:pStyle w:val="TAL"/>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14:paraId="77206F61" w14:textId="77777777" w:rsidR="00246327" w:rsidRDefault="006A07F5">
            <w:pPr>
              <w:pStyle w:val="TAL"/>
              <w:rPr>
                <w:sz w:val="16"/>
                <w:szCs w:val="16"/>
                <w:lang w:eastAsia="zh-CN"/>
              </w:rPr>
            </w:pPr>
            <w:r>
              <w:rPr>
                <w:sz w:val="16"/>
                <w:szCs w:val="16"/>
                <w:lang w:eastAsia="zh-CN"/>
              </w:rPr>
              <w:t>3. pCR Add key issue management requirement for different POP’s network operation</w:t>
            </w:r>
          </w:p>
          <w:p w14:paraId="77206F62" w14:textId="77777777" w:rsidR="00246327" w:rsidRDefault="006A07F5">
            <w:pPr>
              <w:pStyle w:val="TAL"/>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14:paraId="77206F63" w14:textId="77777777" w:rsidR="00246327" w:rsidRDefault="006A07F5">
            <w:pPr>
              <w:pStyle w:val="TAC"/>
              <w:rPr>
                <w:sz w:val="16"/>
                <w:szCs w:val="16"/>
              </w:rPr>
            </w:pPr>
            <w:r>
              <w:rPr>
                <w:sz w:val="16"/>
                <w:szCs w:val="16"/>
              </w:rPr>
              <w:t>0.1.0</w:t>
            </w:r>
          </w:p>
        </w:tc>
      </w:tr>
      <w:tr w:rsidR="00246327" w14:paraId="77206F71" w14:textId="77777777">
        <w:tc>
          <w:tcPr>
            <w:tcW w:w="800" w:type="dxa"/>
            <w:shd w:val="solid" w:color="FFFFFF" w:fill="auto"/>
          </w:tcPr>
          <w:p w14:paraId="77206F65" w14:textId="77777777" w:rsidR="00246327" w:rsidRDefault="006A07F5">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77206F66" w14:textId="77777777" w:rsidR="00246327" w:rsidRDefault="006A07F5">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77206F67" w14:textId="77777777" w:rsidR="00246327" w:rsidRDefault="006A07F5">
            <w:pPr>
              <w:pStyle w:val="TAC"/>
              <w:rPr>
                <w:sz w:val="16"/>
                <w:szCs w:val="16"/>
                <w:lang w:eastAsia="zh-CN"/>
              </w:rPr>
            </w:pPr>
            <w:r>
              <w:rPr>
                <w:rFonts w:hint="eastAsia"/>
                <w:sz w:val="16"/>
                <w:szCs w:val="16"/>
                <w:lang w:eastAsia="zh-CN"/>
              </w:rPr>
              <w:t>S</w:t>
            </w:r>
            <w:r>
              <w:rPr>
                <w:sz w:val="16"/>
                <w:szCs w:val="16"/>
                <w:lang w:eastAsia="zh-CN"/>
              </w:rPr>
              <w:t>5-223602</w:t>
            </w:r>
          </w:p>
          <w:p w14:paraId="77206F68" w14:textId="77777777" w:rsidR="00246327" w:rsidRDefault="006A07F5">
            <w:pPr>
              <w:pStyle w:val="TAC"/>
              <w:rPr>
                <w:sz w:val="16"/>
                <w:szCs w:val="16"/>
                <w:lang w:eastAsia="zh-CN"/>
              </w:rPr>
            </w:pPr>
            <w:r>
              <w:rPr>
                <w:sz w:val="16"/>
                <w:szCs w:val="16"/>
                <w:lang w:eastAsia="zh-CN"/>
              </w:rPr>
              <w:t>S5</w:t>
            </w:r>
            <w:r>
              <w:rPr>
                <w:sz w:val="16"/>
                <w:szCs w:val="16"/>
                <w:lang w:eastAsia="zh-CN"/>
              </w:rPr>
              <w:t>-223603</w:t>
            </w:r>
          </w:p>
          <w:p w14:paraId="77206F69" w14:textId="77777777" w:rsidR="00246327" w:rsidRDefault="006A07F5">
            <w:pPr>
              <w:pStyle w:val="TAC"/>
              <w:rPr>
                <w:sz w:val="16"/>
                <w:szCs w:val="16"/>
              </w:rPr>
            </w:pPr>
            <w:r>
              <w:rPr>
                <w:sz w:val="16"/>
                <w:szCs w:val="16"/>
                <w:lang w:eastAsia="zh-CN"/>
              </w:rPr>
              <w:t>S5-223604</w:t>
            </w:r>
          </w:p>
        </w:tc>
        <w:tc>
          <w:tcPr>
            <w:tcW w:w="425" w:type="dxa"/>
            <w:shd w:val="solid" w:color="FFFFFF" w:fill="auto"/>
          </w:tcPr>
          <w:p w14:paraId="77206F6A" w14:textId="77777777" w:rsidR="00246327" w:rsidRDefault="00246327">
            <w:pPr>
              <w:pStyle w:val="TAL"/>
              <w:rPr>
                <w:sz w:val="16"/>
                <w:szCs w:val="16"/>
              </w:rPr>
            </w:pPr>
          </w:p>
        </w:tc>
        <w:tc>
          <w:tcPr>
            <w:tcW w:w="425" w:type="dxa"/>
            <w:shd w:val="solid" w:color="FFFFFF" w:fill="auto"/>
          </w:tcPr>
          <w:p w14:paraId="77206F6B" w14:textId="77777777" w:rsidR="00246327" w:rsidRDefault="00246327">
            <w:pPr>
              <w:pStyle w:val="TAR"/>
              <w:rPr>
                <w:sz w:val="16"/>
                <w:szCs w:val="16"/>
              </w:rPr>
            </w:pPr>
          </w:p>
        </w:tc>
        <w:tc>
          <w:tcPr>
            <w:tcW w:w="425" w:type="dxa"/>
            <w:shd w:val="solid" w:color="FFFFFF" w:fill="auto"/>
          </w:tcPr>
          <w:p w14:paraId="77206F6C" w14:textId="77777777" w:rsidR="00246327" w:rsidRDefault="00246327">
            <w:pPr>
              <w:pStyle w:val="TAC"/>
              <w:rPr>
                <w:sz w:val="16"/>
                <w:szCs w:val="16"/>
              </w:rPr>
            </w:pPr>
          </w:p>
        </w:tc>
        <w:tc>
          <w:tcPr>
            <w:tcW w:w="4962" w:type="dxa"/>
            <w:shd w:val="solid" w:color="FFFFFF" w:fill="auto"/>
          </w:tcPr>
          <w:p w14:paraId="77206F6D" w14:textId="77777777" w:rsidR="00246327" w:rsidRDefault="006A07F5">
            <w:pPr>
              <w:pStyle w:val="TAL"/>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14:paraId="77206F6E" w14:textId="77777777" w:rsidR="00246327" w:rsidRDefault="006A07F5">
            <w:pPr>
              <w:pStyle w:val="TAL"/>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14:paraId="77206F6F" w14:textId="77777777" w:rsidR="00246327" w:rsidRDefault="006A07F5">
            <w:pPr>
              <w:pStyle w:val="TAL"/>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14:paraId="77206F70" w14:textId="77777777" w:rsidR="00246327" w:rsidRDefault="006A07F5">
            <w:pPr>
              <w:pStyle w:val="TAC"/>
              <w:rPr>
                <w:sz w:val="16"/>
                <w:szCs w:val="16"/>
              </w:rPr>
            </w:pPr>
            <w:r>
              <w:rPr>
                <w:rFonts w:hint="eastAsia"/>
                <w:sz w:val="16"/>
                <w:szCs w:val="16"/>
                <w:lang w:eastAsia="zh-CN"/>
              </w:rPr>
              <w:t>0</w:t>
            </w:r>
            <w:r>
              <w:rPr>
                <w:sz w:val="16"/>
                <w:szCs w:val="16"/>
                <w:lang w:eastAsia="zh-CN"/>
              </w:rPr>
              <w:t>.2.0</w:t>
            </w:r>
          </w:p>
        </w:tc>
      </w:tr>
      <w:tr w:rsidR="00246327" w14:paraId="77206F7E" w14:textId="77777777">
        <w:tc>
          <w:tcPr>
            <w:tcW w:w="800" w:type="dxa"/>
            <w:shd w:val="solid" w:color="FFFFFF" w:fill="auto"/>
          </w:tcPr>
          <w:p w14:paraId="77206F72" w14:textId="77777777" w:rsidR="00246327" w:rsidRDefault="006A07F5">
            <w:pPr>
              <w:pStyle w:val="TAC"/>
              <w:rPr>
                <w:sz w:val="16"/>
                <w:szCs w:val="16"/>
                <w:lang w:val="en-US" w:eastAsia="zh-CN"/>
              </w:rPr>
            </w:pPr>
            <w:r>
              <w:rPr>
                <w:rFonts w:hint="eastAsia"/>
                <w:sz w:val="16"/>
                <w:szCs w:val="16"/>
                <w:lang w:val="en-US" w:eastAsia="zh-CN"/>
              </w:rPr>
              <w:t>2022-06</w:t>
            </w:r>
          </w:p>
        </w:tc>
        <w:tc>
          <w:tcPr>
            <w:tcW w:w="800" w:type="dxa"/>
            <w:shd w:val="solid" w:color="FFFFFF" w:fill="auto"/>
          </w:tcPr>
          <w:p w14:paraId="77206F73" w14:textId="77777777" w:rsidR="00246327" w:rsidRDefault="006A07F5">
            <w:pPr>
              <w:pStyle w:val="TAC"/>
              <w:rPr>
                <w:sz w:val="16"/>
                <w:szCs w:val="16"/>
                <w:lang w:val="en-US" w:eastAsia="zh-CN"/>
              </w:rPr>
            </w:pPr>
            <w:r>
              <w:rPr>
                <w:rFonts w:hint="eastAsia"/>
                <w:sz w:val="16"/>
                <w:szCs w:val="16"/>
                <w:lang w:val="en-US" w:eastAsia="zh-CN"/>
              </w:rPr>
              <w:t>SA5#144e</w:t>
            </w:r>
          </w:p>
        </w:tc>
        <w:tc>
          <w:tcPr>
            <w:tcW w:w="1094" w:type="dxa"/>
            <w:shd w:val="solid" w:color="FFFFFF" w:fill="auto"/>
          </w:tcPr>
          <w:p w14:paraId="77206F74" w14:textId="77777777" w:rsidR="00246327" w:rsidRDefault="006A07F5">
            <w:pPr>
              <w:pStyle w:val="TAC"/>
              <w:rPr>
                <w:sz w:val="16"/>
                <w:szCs w:val="16"/>
                <w:lang w:val="en-US" w:eastAsia="zh-CN"/>
              </w:rPr>
            </w:pPr>
            <w:r>
              <w:rPr>
                <w:rFonts w:hint="eastAsia"/>
                <w:sz w:val="16"/>
                <w:szCs w:val="16"/>
                <w:lang w:val="en-US" w:eastAsia="zh-CN"/>
              </w:rPr>
              <w:t>S5-224162</w:t>
            </w:r>
          </w:p>
          <w:p w14:paraId="77206F75" w14:textId="77777777" w:rsidR="00246327" w:rsidRDefault="006A07F5">
            <w:pPr>
              <w:pStyle w:val="TAC"/>
              <w:rPr>
                <w:sz w:val="16"/>
                <w:szCs w:val="16"/>
                <w:lang w:val="en-US" w:eastAsia="zh-CN"/>
              </w:rPr>
            </w:pPr>
            <w:r>
              <w:rPr>
                <w:rFonts w:hint="eastAsia"/>
                <w:sz w:val="16"/>
                <w:szCs w:val="16"/>
                <w:lang w:val="en-US" w:eastAsia="zh-CN"/>
              </w:rPr>
              <w:t>S5-224165</w:t>
            </w:r>
          </w:p>
          <w:p w14:paraId="77206F76" w14:textId="77777777" w:rsidR="00246327" w:rsidRDefault="006A07F5">
            <w:pPr>
              <w:pStyle w:val="TAC"/>
              <w:rPr>
                <w:sz w:val="16"/>
                <w:szCs w:val="16"/>
                <w:lang w:val="en-US" w:eastAsia="zh-CN"/>
              </w:rPr>
            </w:pPr>
            <w:r>
              <w:rPr>
                <w:rFonts w:hint="eastAsia"/>
                <w:sz w:val="16"/>
                <w:szCs w:val="16"/>
                <w:lang w:val="en-US" w:eastAsia="zh-CN"/>
              </w:rPr>
              <w:t>S5-224432</w:t>
            </w:r>
          </w:p>
        </w:tc>
        <w:tc>
          <w:tcPr>
            <w:tcW w:w="425" w:type="dxa"/>
            <w:shd w:val="solid" w:color="FFFFFF" w:fill="auto"/>
          </w:tcPr>
          <w:p w14:paraId="77206F77" w14:textId="77777777" w:rsidR="00246327" w:rsidRDefault="00246327">
            <w:pPr>
              <w:pStyle w:val="TAL"/>
              <w:rPr>
                <w:sz w:val="16"/>
                <w:szCs w:val="16"/>
              </w:rPr>
            </w:pPr>
          </w:p>
        </w:tc>
        <w:tc>
          <w:tcPr>
            <w:tcW w:w="425" w:type="dxa"/>
            <w:shd w:val="solid" w:color="FFFFFF" w:fill="auto"/>
          </w:tcPr>
          <w:p w14:paraId="77206F78" w14:textId="77777777" w:rsidR="00246327" w:rsidRDefault="00246327">
            <w:pPr>
              <w:pStyle w:val="TAR"/>
              <w:rPr>
                <w:sz w:val="16"/>
                <w:szCs w:val="16"/>
              </w:rPr>
            </w:pPr>
          </w:p>
        </w:tc>
        <w:tc>
          <w:tcPr>
            <w:tcW w:w="425" w:type="dxa"/>
            <w:shd w:val="solid" w:color="FFFFFF" w:fill="auto"/>
          </w:tcPr>
          <w:p w14:paraId="77206F79" w14:textId="77777777" w:rsidR="00246327" w:rsidRDefault="00246327">
            <w:pPr>
              <w:pStyle w:val="TAC"/>
              <w:rPr>
                <w:sz w:val="16"/>
                <w:szCs w:val="16"/>
              </w:rPr>
            </w:pPr>
          </w:p>
        </w:tc>
        <w:tc>
          <w:tcPr>
            <w:tcW w:w="4962" w:type="dxa"/>
            <w:shd w:val="solid" w:color="FFFFFF" w:fill="auto"/>
          </w:tcPr>
          <w:p w14:paraId="77206F7A" w14:textId="77777777" w:rsidR="00246327" w:rsidRDefault="006A07F5">
            <w:pPr>
              <w:pStyle w:val="TAL"/>
              <w:rPr>
                <w:sz w:val="16"/>
                <w:szCs w:val="16"/>
                <w:lang w:val="en-US" w:eastAsia="zh-CN"/>
              </w:rPr>
            </w:pPr>
            <w:r>
              <w:rPr>
                <w:rFonts w:hint="eastAsia"/>
                <w:sz w:val="16"/>
                <w:szCs w:val="16"/>
                <w:lang w:val="en-US" w:eastAsia="zh-CN"/>
              </w:rPr>
              <w:t>1.pCR TR 28.835 Add key issue remote access requirement of MOP-SR-DM for each POP</w:t>
            </w:r>
          </w:p>
          <w:p w14:paraId="77206F7B" w14:textId="77777777" w:rsidR="00246327" w:rsidRDefault="006A07F5">
            <w:pPr>
              <w:pStyle w:val="TAL"/>
              <w:rPr>
                <w:sz w:val="16"/>
                <w:szCs w:val="16"/>
                <w:lang w:val="en-US" w:eastAsia="zh-CN"/>
              </w:rPr>
            </w:pPr>
            <w:r>
              <w:rPr>
                <w:rFonts w:hint="eastAsia"/>
                <w:sz w:val="16"/>
                <w:szCs w:val="16"/>
                <w:lang w:val="en-US" w:eastAsia="zh-CN"/>
              </w:rPr>
              <w:t>2.pCR TR 28.835 Add potential solution for remote access requirement of MOP-SR-DM for each POP</w:t>
            </w:r>
          </w:p>
          <w:p w14:paraId="77206F7C" w14:textId="77777777" w:rsidR="00246327" w:rsidRDefault="006A07F5">
            <w:pPr>
              <w:pStyle w:val="TAL"/>
              <w:rPr>
                <w:sz w:val="16"/>
                <w:szCs w:val="16"/>
                <w:lang w:val="en-US" w:eastAsia="zh-CN"/>
              </w:rPr>
            </w:pPr>
            <w:r>
              <w:rPr>
                <w:rFonts w:hint="eastAsia"/>
                <w:sz w:val="16"/>
                <w:szCs w:val="16"/>
                <w:lang w:val="en-US" w:eastAsia="zh-CN"/>
              </w:rPr>
              <w:t xml:space="preserve">3.pCR TR 28.835 Add potential solution for </w:t>
            </w:r>
            <w:r>
              <w:rPr>
                <w:rFonts w:hint="eastAsia"/>
                <w:sz w:val="16"/>
                <w:szCs w:val="16"/>
                <w:lang w:val="en-US" w:eastAsia="zh-CN"/>
              </w:rPr>
              <w:t>management requirement between MOP-NM and MOP-SR-DM</w:t>
            </w:r>
          </w:p>
        </w:tc>
        <w:tc>
          <w:tcPr>
            <w:tcW w:w="708" w:type="dxa"/>
            <w:shd w:val="solid" w:color="FFFFFF" w:fill="auto"/>
          </w:tcPr>
          <w:p w14:paraId="77206F7D" w14:textId="77777777" w:rsidR="00246327" w:rsidRDefault="006A07F5">
            <w:pPr>
              <w:pStyle w:val="TAC"/>
              <w:rPr>
                <w:sz w:val="16"/>
                <w:szCs w:val="16"/>
                <w:lang w:val="en-US" w:eastAsia="zh-CN"/>
              </w:rPr>
            </w:pPr>
            <w:r>
              <w:rPr>
                <w:rFonts w:hint="eastAsia"/>
                <w:sz w:val="16"/>
                <w:szCs w:val="16"/>
                <w:lang w:val="en-US" w:eastAsia="zh-CN"/>
              </w:rPr>
              <w:t>0.3.0</w:t>
            </w:r>
          </w:p>
        </w:tc>
      </w:tr>
      <w:tr w:rsidR="00246327" w14:paraId="77206F8D" w14:textId="77777777">
        <w:tc>
          <w:tcPr>
            <w:tcW w:w="800" w:type="dxa"/>
            <w:shd w:val="solid" w:color="FFFFFF" w:fill="auto"/>
          </w:tcPr>
          <w:p w14:paraId="77206F7F" w14:textId="77777777" w:rsidR="00246327" w:rsidRDefault="006A07F5">
            <w:pPr>
              <w:pStyle w:val="TAC"/>
              <w:rPr>
                <w:sz w:val="16"/>
                <w:szCs w:val="16"/>
                <w:lang w:val="en-US" w:eastAsia="zh-CN"/>
              </w:rPr>
            </w:pPr>
            <w:r>
              <w:rPr>
                <w:rFonts w:hint="eastAsia"/>
                <w:sz w:val="16"/>
                <w:szCs w:val="16"/>
                <w:lang w:val="en-US" w:eastAsia="zh-CN"/>
              </w:rPr>
              <w:t>2022-08</w:t>
            </w:r>
          </w:p>
        </w:tc>
        <w:tc>
          <w:tcPr>
            <w:tcW w:w="800" w:type="dxa"/>
            <w:shd w:val="solid" w:color="FFFFFF" w:fill="auto"/>
          </w:tcPr>
          <w:p w14:paraId="77206F80" w14:textId="77777777" w:rsidR="00246327" w:rsidRDefault="006A07F5">
            <w:pPr>
              <w:pStyle w:val="TAC"/>
              <w:rPr>
                <w:sz w:val="16"/>
                <w:szCs w:val="16"/>
                <w:lang w:val="en-US" w:eastAsia="zh-CN"/>
              </w:rPr>
            </w:pPr>
            <w:r>
              <w:rPr>
                <w:rFonts w:hint="eastAsia"/>
                <w:sz w:val="16"/>
                <w:szCs w:val="16"/>
                <w:lang w:val="en-US" w:eastAsia="zh-CN"/>
              </w:rPr>
              <w:t>SA5#145e</w:t>
            </w:r>
          </w:p>
        </w:tc>
        <w:tc>
          <w:tcPr>
            <w:tcW w:w="1094" w:type="dxa"/>
            <w:shd w:val="solid" w:color="FFFFFF" w:fill="auto"/>
          </w:tcPr>
          <w:p w14:paraId="77206F81" w14:textId="77777777" w:rsidR="00246327" w:rsidRDefault="006A07F5">
            <w:pPr>
              <w:pStyle w:val="TAC"/>
              <w:rPr>
                <w:sz w:val="16"/>
                <w:szCs w:val="16"/>
                <w:lang w:val="en-US" w:eastAsia="zh-CN"/>
              </w:rPr>
            </w:pPr>
            <w:r>
              <w:rPr>
                <w:rFonts w:hint="eastAsia"/>
                <w:sz w:val="16"/>
                <w:szCs w:val="16"/>
                <w:lang w:val="en-US" w:eastAsia="zh-CN"/>
              </w:rPr>
              <w:t>S5-225413</w:t>
            </w:r>
          </w:p>
          <w:p w14:paraId="77206F82" w14:textId="77777777" w:rsidR="00246327" w:rsidRDefault="006A07F5">
            <w:pPr>
              <w:pStyle w:val="TAC"/>
              <w:rPr>
                <w:sz w:val="16"/>
                <w:szCs w:val="16"/>
                <w:lang w:val="en-US" w:eastAsia="zh-CN"/>
              </w:rPr>
            </w:pPr>
            <w:r>
              <w:rPr>
                <w:sz w:val="16"/>
                <w:szCs w:val="16"/>
                <w:lang w:val="en-US" w:eastAsia="zh-CN"/>
              </w:rPr>
              <w:t>S5-225815</w:t>
            </w:r>
          </w:p>
          <w:p w14:paraId="77206F83" w14:textId="77777777" w:rsidR="00246327" w:rsidRDefault="006A07F5">
            <w:pPr>
              <w:pStyle w:val="TAC"/>
              <w:rPr>
                <w:sz w:val="16"/>
                <w:szCs w:val="16"/>
                <w:lang w:val="en-US" w:eastAsia="zh-CN"/>
              </w:rPr>
            </w:pPr>
            <w:r>
              <w:rPr>
                <w:sz w:val="16"/>
                <w:szCs w:val="16"/>
                <w:lang w:val="en-US" w:eastAsia="zh-CN"/>
              </w:rPr>
              <w:t>S5-225816</w:t>
            </w:r>
          </w:p>
          <w:p w14:paraId="77206F84" w14:textId="77777777" w:rsidR="00246327" w:rsidRDefault="006A07F5">
            <w:pPr>
              <w:pStyle w:val="TAC"/>
              <w:rPr>
                <w:sz w:val="16"/>
                <w:szCs w:val="16"/>
                <w:lang w:val="en-US" w:eastAsia="zh-CN"/>
              </w:rPr>
            </w:pPr>
            <w:r>
              <w:rPr>
                <w:sz w:val="16"/>
                <w:szCs w:val="16"/>
                <w:lang w:val="en-US" w:eastAsia="zh-CN"/>
              </w:rPr>
              <w:t>S5-225817</w:t>
            </w:r>
          </w:p>
        </w:tc>
        <w:tc>
          <w:tcPr>
            <w:tcW w:w="425" w:type="dxa"/>
            <w:shd w:val="solid" w:color="FFFFFF" w:fill="auto"/>
          </w:tcPr>
          <w:p w14:paraId="77206F85" w14:textId="77777777" w:rsidR="00246327" w:rsidRDefault="00246327">
            <w:pPr>
              <w:pStyle w:val="TAL"/>
              <w:rPr>
                <w:sz w:val="16"/>
                <w:szCs w:val="16"/>
              </w:rPr>
            </w:pPr>
          </w:p>
        </w:tc>
        <w:tc>
          <w:tcPr>
            <w:tcW w:w="425" w:type="dxa"/>
            <w:shd w:val="solid" w:color="FFFFFF" w:fill="auto"/>
          </w:tcPr>
          <w:p w14:paraId="77206F86" w14:textId="77777777" w:rsidR="00246327" w:rsidRDefault="00246327">
            <w:pPr>
              <w:pStyle w:val="TAR"/>
              <w:rPr>
                <w:sz w:val="16"/>
                <w:szCs w:val="16"/>
              </w:rPr>
            </w:pPr>
          </w:p>
        </w:tc>
        <w:tc>
          <w:tcPr>
            <w:tcW w:w="425" w:type="dxa"/>
            <w:shd w:val="solid" w:color="FFFFFF" w:fill="auto"/>
          </w:tcPr>
          <w:p w14:paraId="77206F87" w14:textId="77777777" w:rsidR="00246327" w:rsidRDefault="00246327">
            <w:pPr>
              <w:pStyle w:val="TAC"/>
              <w:rPr>
                <w:sz w:val="16"/>
                <w:szCs w:val="16"/>
              </w:rPr>
            </w:pPr>
          </w:p>
        </w:tc>
        <w:tc>
          <w:tcPr>
            <w:tcW w:w="4962" w:type="dxa"/>
            <w:shd w:val="solid" w:color="FFFFFF" w:fill="auto"/>
          </w:tcPr>
          <w:p w14:paraId="77206F88" w14:textId="00B5B5DC"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potential solutions for performance measurements without PLMN ID at NRcellCU</w:t>
            </w:r>
          </w:p>
          <w:p w14:paraId="77206F89" w14:textId="00C92919" w:rsidR="00246327" w:rsidRDefault="00AE1DF4" w:rsidP="00AE1DF4">
            <w:pPr>
              <w:pStyle w:val="B1"/>
              <w:rPr>
                <w:lang w:val="en-US" w:eastAsia="zh-CN"/>
              </w:rPr>
            </w:pPr>
            <w:r>
              <w:rPr>
                <w:lang w:val="en-US" w:eastAsia="zh-CN"/>
              </w:rPr>
              <w:t>-</w:t>
            </w:r>
            <w:r>
              <w:rPr>
                <w:lang w:val="en-US" w:eastAsia="zh-CN"/>
              </w:rPr>
              <w:tab/>
            </w:r>
            <w:r w:rsidR="006A07F5">
              <w:rPr>
                <w:lang w:val="en-US" w:eastAsia="zh-CN"/>
              </w:rPr>
              <w:t xml:space="preserve">pCR TR 28.835 Add potential </w:t>
            </w:r>
            <w:r w:rsidR="006A07F5">
              <w:rPr>
                <w:lang w:val="en-US" w:eastAsia="zh-CN"/>
              </w:rPr>
              <w:t>solution for PLMN-related attribute requirement for operator specific IOC</w:t>
            </w:r>
          </w:p>
          <w:p w14:paraId="77206F8A" w14:textId="169A5904"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Add key issue PLMN-related attribute requirement for operator specific IOC</w:t>
            </w:r>
          </w:p>
          <w:p w14:paraId="77206F8B" w14:textId="053FD5F6"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Update potential solution for management requirement between MOP-NM and MOP-SR-</w:t>
            </w:r>
            <w:r w:rsidR="006A07F5">
              <w:rPr>
                <w:lang w:val="en-US" w:eastAsia="zh-CN"/>
              </w:rPr>
              <w:t>DM</w:t>
            </w:r>
          </w:p>
        </w:tc>
        <w:tc>
          <w:tcPr>
            <w:tcW w:w="708" w:type="dxa"/>
            <w:shd w:val="solid" w:color="FFFFFF" w:fill="auto"/>
          </w:tcPr>
          <w:p w14:paraId="77206F8C" w14:textId="77777777" w:rsidR="00246327" w:rsidRDefault="006A07F5">
            <w:pPr>
              <w:pStyle w:val="TAC"/>
              <w:rPr>
                <w:sz w:val="16"/>
                <w:szCs w:val="16"/>
                <w:lang w:val="en-US" w:eastAsia="zh-CN"/>
              </w:rPr>
            </w:pPr>
            <w:r>
              <w:rPr>
                <w:rFonts w:hint="eastAsia"/>
                <w:sz w:val="16"/>
                <w:szCs w:val="16"/>
                <w:lang w:val="en-US" w:eastAsia="zh-CN"/>
              </w:rPr>
              <w:t>0</w:t>
            </w:r>
            <w:r>
              <w:rPr>
                <w:rFonts w:hint="eastAsia"/>
                <w:sz w:val="16"/>
                <w:szCs w:val="16"/>
                <w:lang w:val="en-US" w:eastAsia="zh-CN"/>
              </w:rPr>
              <w:t>.4.0</w:t>
            </w:r>
          </w:p>
        </w:tc>
      </w:tr>
      <w:tr w:rsidR="00246327" w14:paraId="77206F9A" w14:textId="77777777">
        <w:tc>
          <w:tcPr>
            <w:tcW w:w="800" w:type="dxa"/>
            <w:shd w:val="solid" w:color="FFFFFF" w:fill="auto"/>
          </w:tcPr>
          <w:p w14:paraId="77206F8E" w14:textId="77777777" w:rsidR="00246327" w:rsidRDefault="006A07F5">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206F8F" w14:textId="77777777" w:rsidR="00246327" w:rsidRDefault="006A07F5">
            <w:pPr>
              <w:pStyle w:val="TAC"/>
              <w:rPr>
                <w:sz w:val="16"/>
                <w:szCs w:val="16"/>
                <w:lang w:val="en-US" w:eastAsia="zh-CN"/>
              </w:rPr>
            </w:pPr>
            <w:r>
              <w:rPr>
                <w:rFonts w:hint="eastAsia"/>
                <w:sz w:val="16"/>
                <w:szCs w:val="16"/>
                <w:lang w:val="en-US" w:eastAsia="zh-CN"/>
              </w:rPr>
              <w:t>SA5#146</w:t>
            </w:r>
          </w:p>
        </w:tc>
        <w:tc>
          <w:tcPr>
            <w:tcW w:w="1094" w:type="dxa"/>
            <w:shd w:val="solid" w:color="FFFFFF" w:fill="auto"/>
          </w:tcPr>
          <w:p w14:paraId="77206F90" w14:textId="77777777" w:rsidR="00246327" w:rsidRDefault="006A07F5">
            <w:pPr>
              <w:pStyle w:val="TAC"/>
              <w:rPr>
                <w:sz w:val="16"/>
                <w:szCs w:val="16"/>
                <w:lang w:val="en-US" w:eastAsia="zh-CN"/>
              </w:rPr>
            </w:pPr>
            <w:r>
              <w:rPr>
                <w:rFonts w:hint="eastAsia"/>
                <w:sz w:val="16"/>
                <w:szCs w:val="16"/>
                <w:lang w:val="en-US" w:eastAsia="zh-CN"/>
              </w:rPr>
              <w:t>S5-226527</w:t>
            </w:r>
          </w:p>
          <w:p w14:paraId="77206F91" w14:textId="77777777" w:rsidR="00246327" w:rsidRDefault="006A07F5">
            <w:pPr>
              <w:pStyle w:val="TAC"/>
              <w:rPr>
                <w:sz w:val="16"/>
                <w:szCs w:val="16"/>
                <w:lang w:val="en-US" w:eastAsia="zh-CN"/>
              </w:rPr>
            </w:pPr>
            <w:r>
              <w:rPr>
                <w:rFonts w:hint="eastAsia"/>
                <w:sz w:val="16"/>
                <w:szCs w:val="16"/>
                <w:lang w:val="en-US" w:eastAsia="zh-CN"/>
              </w:rPr>
              <w:t>S5-226989</w:t>
            </w:r>
          </w:p>
          <w:p w14:paraId="77206F92" w14:textId="77777777" w:rsidR="00246327" w:rsidRDefault="006A07F5">
            <w:pPr>
              <w:pStyle w:val="TAC"/>
              <w:rPr>
                <w:sz w:val="16"/>
                <w:szCs w:val="16"/>
                <w:lang w:val="en-US" w:eastAsia="zh-CN"/>
              </w:rPr>
            </w:pPr>
            <w:r>
              <w:rPr>
                <w:rFonts w:hint="eastAsia"/>
                <w:sz w:val="16"/>
                <w:szCs w:val="16"/>
                <w:lang w:val="en-US" w:eastAsia="zh-CN"/>
              </w:rPr>
              <w:t>S5-226991</w:t>
            </w:r>
          </w:p>
        </w:tc>
        <w:tc>
          <w:tcPr>
            <w:tcW w:w="425" w:type="dxa"/>
            <w:shd w:val="solid" w:color="FFFFFF" w:fill="auto"/>
          </w:tcPr>
          <w:p w14:paraId="77206F93" w14:textId="77777777" w:rsidR="00246327" w:rsidRDefault="00246327">
            <w:pPr>
              <w:pStyle w:val="TAL"/>
              <w:rPr>
                <w:sz w:val="16"/>
                <w:szCs w:val="16"/>
              </w:rPr>
            </w:pPr>
          </w:p>
        </w:tc>
        <w:tc>
          <w:tcPr>
            <w:tcW w:w="425" w:type="dxa"/>
            <w:shd w:val="solid" w:color="FFFFFF" w:fill="auto"/>
          </w:tcPr>
          <w:p w14:paraId="77206F94" w14:textId="77777777" w:rsidR="00246327" w:rsidRDefault="00246327">
            <w:pPr>
              <w:pStyle w:val="TAR"/>
              <w:rPr>
                <w:sz w:val="16"/>
                <w:szCs w:val="16"/>
              </w:rPr>
            </w:pPr>
          </w:p>
        </w:tc>
        <w:tc>
          <w:tcPr>
            <w:tcW w:w="425" w:type="dxa"/>
            <w:shd w:val="solid" w:color="FFFFFF" w:fill="auto"/>
          </w:tcPr>
          <w:p w14:paraId="77206F95" w14:textId="77777777" w:rsidR="00246327" w:rsidRDefault="00246327">
            <w:pPr>
              <w:pStyle w:val="TAC"/>
              <w:rPr>
                <w:sz w:val="16"/>
                <w:szCs w:val="16"/>
              </w:rPr>
            </w:pPr>
          </w:p>
        </w:tc>
        <w:tc>
          <w:tcPr>
            <w:tcW w:w="4962" w:type="dxa"/>
            <w:shd w:val="solid" w:color="FFFFFF" w:fill="auto"/>
          </w:tcPr>
          <w:p w14:paraId="77206F96" w14:textId="5A54A503"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key issue on PLMN granularity requirement of performance measurements for MOCN</w:t>
            </w:r>
          </w:p>
          <w:p w14:paraId="77206F97" w14:textId="6F796F46"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w:t>
            </w:r>
            <w:r w:rsidR="006A07F5">
              <w:rPr>
                <w:rFonts w:hint="eastAsia"/>
                <w:lang w:val="en-US" w:eastAsia="zh-CN"/>
              </w:rPr>
              <w:t>R</w:t>
            </w:r>
            <w:r w:rsidR="006A07F5">
              <w:rPr>
                <w:lang w:val="en-US" w:eastAsia="zh-CN"/>
              </w:rPr>
              <w:t xml:space="preserve"> 28.835 Add Issue for Operator Specific 5QI</w:t>
            </w:r>
          </w:p>
          <w:p w14:paraId="77206F98" w14:textId="6C953376" w:rsidR="00246327" w:rsidRDefault="00AE1DF4" w:rsidP="00AE1DF4">
            <w:pPr>
              <w:pStyle w:val="B1"/>
              <w:rPr>
                <w:lang w:val="en-US" w:eastAsia="zh-CN"/>
              </w:rPr>
            </w:pPr>
            <w:r>
              <w:rPr>
                <w:lang w:val="en-US" w:eastAsia="zh-CN"/>
              </w:rPr>
              <w:t>-</w:t>
            </w:r>
            <w:r>
              <w:rPr>
                <w:lang w:val="en-US" w:eastAsia="zh-CN"/>
              </w:rPr>
              <w:tab/>
            </w:r>
            <w:r w:rsidR="006A07F5">
              <w:rPr>
                <w:lang w:val="en-US" w:eastAsia="zh-CN"/>
              </w:rPr>
              <w:t xml:space="preserve">pCR TR 28.835 Add potential solution for </w:t>
            </w:r>
            <w:r w:rsidR="006A07F5">
              <w:rPr>
                <w:lang w:val="en-US" w:eastAsia="zh-CN"/>
              </w:rPr>
              <w:t>issue on PLMN granularity requirement of performance measurements for MOCN</w:t>
            </w:r>
          </w:p>
        </w:tc>
        <w:tc>
          <w:tcPr>
            <w:tcW w:w="708" w:type="dxa"/>
            <w:shd w:val="solid" w:color="FFFFFF" w:fill="auto"/>
          </w:tcPr>
          <w:p w14:paraId="77206F99" w14:textId="77777777" w:rsidR="00246327" w:rsidRDefault="006A07F5">
            <w:pPr>
              <w:pStyle w:val="TAC"/>
              <w:rPr>
                <w:sz w:val="16"/>
                <w:szCs w:val="16"/>
                <w:lang w:val="en-US" w:eastAsia="zh-CN"/>
              </w:rPr>
            </w:pPr>
            <w:r>
              <w:rPr>
                <w:rFonts w:hint="eastAsia"/>
                <w:sz w:val="16"/>
                <w:szCs w:val="16"/>
                <w:lang w:val="en-US" w:eastAsia="zh-CN"/>
              </w:rPr>
              <w:t>0</w:t>
            </w:r>
            <w:r>
              <w:rPr>
                <w:rFonts w:hint="eastAsia"/>
                <w:sz w:val="16"/>
                <w:szCs w:val="16"/>
                <w:lang w:val="en-US" w:eastAsia="zh-CN"/>
              </w:rPr>
              <w:t>.5.0</w:t>
            </w:r>
          </w:p>
        </w:tc>
      </w:tr>
      <w:tr w:rsidR="00246327" w14:paraId="77206FA7" w14:textId="77777777">
        <w:tc>
          <w:tcPr>
            <w:tcW w:w="800" w:type="dxa"/>
            <w:shd w:val="solid" w:color="FFFFFF" w:fill="auto"/>
          </w:tcPr>
          <w:p w14:paraId="77206F9B" w14:textId="77777777" w:rsidR="00246327" w:rsidRDefault="006A07F5">
            <w:pPr>
              <w:pStyle w:val="TAC"/>
              <w:rPr>
                <w:sz w:val="16"/>
                <w:szCs w:val="16"/>
                <w:lang w:val="en-US" w:eastAsia="zh-CN"/>
              </w:rPr>
            </w:pPr>
            <w:r>
              <w:rPr>
                <w:rFonts w:hint="eastAsia"/>
                <w:sz w:val="16"/>
                <w:szCs w:val="16"/>
                <w:lang w:val="en-US" w:eastAsia="zh-CN"/>
              </w:rPr>
              <w:t>2023-03</w:t>
            </w:r>
          </w:p>
        </w:tc>
        <w:tc>
          <w:tcPr>
            <w:tcW w:w="800" w:type="dxa"/>
            <w:shd w:val="solid" w:color="FFFFFF" w:fill="auto"/>
          </w:tcPr>
          <w:p w14:paraId="77206F9C" w14:textId="77777777" w:rsidR="00246327" w:rsidRDefault="006A07F5">
            <w:pPr>
              <w:pStyle w:val="TAC"/>
              <w:rPr>
                <w:sz w:val="16"/>
                <w:szCs w:val="16"/>
                <w:lang w:val="en-US" w:eastAsia="zh-CN"/>
              </w:rPr>
            </w:pPr>
            <w:r>
              <w:rPr>
                <w:rFonts w:hint="eastAsia"/>
                <w:sz w:val="16"/>
                <w:szCs w:val="16"/>
                <w:lang w:val="en-US" w:eastAsia="zh-CN"/>
              </w:rPr>
              <w:t>SA5#147</w:t>
            </w:r>
          </w:p>
        </w:tc>
        <w:tc>
          <w:tcPr>
            <w:tcW w:w="1094" w:type="dxa"/>
            <w:shd w:val="solid" w:color="FFFFFF" w:fill="auto"/>
          </w:tcPr>
          <w:p w14:paraId="77206F9D" w14:textId="77777777" w:rsidR="00246327" w:rsidRDefault="006A07F5">
            <w:pPr>
              <w:pStyle w:val="TAC"/>
              <w:rPr>
                <w:sz w:val="16"/>
                <w:szCs w:val="16"/>
                <w:lang w:val="en-US" w:eastAsia="zh-CN"/>
              </w:rPr>
            </w:pPr>
            <w:r>
              <w:rPr>
                <w:rFonts w:hint="eastAsia"/>
                <w:sz w:val="16"/>
                <w:szCs w:val="16"/>
                <w:lang w:val="en-US" w:eastAsia="zh-CN"/>
              </w:rPr>
              <w:t>S5-232523</w:t>
            </w:r>
          </w:p>
          <w:p w14:paraId="77206F9E" w14:textId="77777777" w:rsidR="00246327" w:rsidRDefault="006A07F5">
            <w:pPr>
              <w:pStyle w:val="TAC"/>
              <w:rPr>
                <w:sz w:val="16"/>
                <w:szCs w:val="16"/>
                <w:lang w:val="en-US" w:eastAsia="zh-CN"/>
              </w:rPr>
            </w:pPr>
            <w:r>
              <w:rPr>
                <w:rFonts w:hint="eastAsia"/>
                <w:sz w:val="16"/>
                <w:szCs w:val="16"/>
                <w:lang w:val="en-US" w:eastAsia="zh-CN"/>
              </w:rPr>
              <w:t>S5-232524</w:t>
            </w:r>
          </w:p>
          <w:p w14:paraId="77206F9F" w14:textId="77777777" w:rsidR="00246327" w:rsidRDefault="006A07F5">
            <w:pPr>
              <w:pStyle w:val="TAC"/>
              <w:rPr>
                <w:sz w:val="16"/>
                <w:szCs w:val="16"/>
                <w:lang w:val="en-US" w:eastAsia="zh-CN"/>
              </w:rPr>
            </w:pPr>
            <w:r>
              <w:rPr>
                <w:rFonts w:hint="eastAsia"/>
                <w:sz w:val="16"/>
                <w:szCs w:val="16"/>
                <w:lang w:val="en-US" w:eastAsia="zh-CN"/>
              </w:rPr>
              <w:t>S5-232526</w:t>
            </w:r>
          </w:p>
        </w:tc>
        <w:tc>
          <w:tcPr>
            <w:tcW w:w="425" w:type="dxa"/>
            <w:shd w:val="solid" w:color="FFFFFF" w:fill="auto"/>
          </w:tcPr>
          <w:p w14:paraId="77206FA0" w14:textId="77777777" w:rsidR="00246327" w:rsidRDefault="00246327">
            <w:pPr>
              <w:pStyle w:val="TAL"/>
              <w:rPr>
                <w:sz w:val="16"/>
                <w:szCs w:val="16"/>
              </w:rPr>
            </w:pPr>
          </w:p>
        </w:tc>
        <w:tc>
          <w:tcPr>
            <w:tcW w:w="425" w:type="dxa"/>
            <w:shd w:val="solid" w:color="FFFFFF" w:fill="auto"/>
          </w:tcPr>
          <w:p w14:paraId="77206FA1" w14:textId="77777777" w:rsidR="00246327" w:rsidRDefault="00246327">
            <w:pPr>
              <w:pStyle w:val="TAR"/>
              <w:rPr>
                <w:sz w:val="16"/>
                <w:szCs w:val="16"/>
              </w:rPr>
            </w:pPr>
          </w:p>
        </w:tc>
        <w:tc>
          <w:tcPr>
            <w:tcW w:w="425" w:type="dxa"/>
            <w:shd w:val="solid" w:color="FFFFFF" w:fill="auto"/>
          </w:tcPr>
          <w:p w14:paraId="77206FA2" w14:textId="77777777" w:rsidR="00246327" w:rsidRDefault="00246327">
            <w:pPr>
              <w:pStyle w:val="TAC"/>
              <w:rPr>
                <w:sz w:val="16"/>
                <w:szCs w:val="16"/>
              </w:rPr>
            </w:pPr>
          </w:p>
        </w:tc>
        <w:tc>
          <w:tcPr>
            <w:tcW w:w="4962" w:type="dxa"/>
            <w:shd w:val="solid" w:color="FFFFFF" w:fill="auto"/>
          </w:tcPr>
          <w:p w14:paraId="77206FA3" w14:textId="77777777" w:rsidR="00246327" w:rsidRDefault="006A07F5">
            <w:pPr>
              <w:pStyle w:val="TAL"/>
              <w:numPr>
                <w:ilvl w:val="0"/>
                <w:numId w:val="11"/>
              </w:numPr>
              <w:rPr>
                <w:sz w:val="16"/>
                <w:szCs w:val="16"/>
                <w:lang w:val="en-US" w:eastAsia="zh-CN"/>
              </w:rPr>
            </w:pPr>
            <w:bookmarkStart w:id="233" w:name="MCCQCTEMPBM_00000103"/>
            <w:r>
              <w:rPr>
                <w:rFonts w:hint="eastAsia"/>
                <w:sz w:val="16"/>
                <w:szCs w:val="16"/>
                <w:lang w:val="en-US" w:eastAsia="zh-CN"/>
              </w:rPr>
              <w:t>pCR TR 28.835 Add conclusion and recommendation for issue #7.doc</w:t>
            </w:r>
          </w:p>
          <w:p w14:paraId="77206FA4" w14:textId="77777777" w:rsidR="00246327" w:rsidRDefault="006A07F5">
            <w:pPr>
              <w:pStyle w:val="TAL"/>
              <w:numPr>
                <w:ilvl w:val="0"/>
                <w:numId w:val="11"/>
              </w:numPr>
              <w:rPr>
                <w:sz w:val="16"/>
                <w:szCs w:val="16"/>
                <w:lang w:val="en-US" w:eastAsia="zh-CN"/>
              </w:rPr>
            </w:pPr>
            <w:bookmarkStart w:id="234" w:name="MCCQCTEMPBM_00000104"/>
            <w:bookmarkEnd w:id="233"/>
            <w:r>
              <w:rPr>
                <w:rFonts w:hint="eastAsia"/>
                <w:sz w:val="16"/>
                <w:szCs w:val="16"/>
                <w:lang w:val="en-US" w:eastAsia="zh-CN"/>
              </w:rPr>
              <w:t xml:space="preserve">pCR TR 28.835 Add conclusion and </w:t>
            </w:r>
            <w:r>
              <w:rPr>
                <w:rFonts w:hint="eastAsia"/>
                <w:sz w:val="16"/>
                <w:szCs w:val="16"/>
                <w:lang w:val="en-US" w:eastAsia="zh-CN"/>
              </w:rPr>
              <w:t>recommendation for issue #8.doc</w:t>
            </w:r>
          </w:p>
          <w:bookmarkEnd w:id="234"/>
          <w:p w14:paraId="77206FA5" w14:textId="77777777" w:rsidR="00246327" w:rsidRDefault="006A07F5">
            <w:pPr>
              <w:pStyle w:val="TAL"/>
              <w:numPr>
                <w:ilvl w:val="255"/>
                <w:numId w:val="0"/>
              </w:numPr>
              <w:rPr>
                <w:sz w:val="16"/>
                <w:szCs w:val="16"/>
                <w:lang w:val="en-US" w:eastAsia="zh-CN"/>
              </w:rPr>
            </w:pPr>
            <w:r>
              <w:rPr>
                <w:rFonts w:hint="eastAsia"/>
                <w:sz w:val="16"/>
                <w:szCs w:val="16"/>
                <w:lang w:val="en-US" w:eastAsia="zh-CN"/>
              </w:rPr>
              <w:t>pCR TR 28.835 Add conclusion and recommendation for issue #6.doc</w:t>
            </w:r>
          </w:p>
        </w:tc>
        <w:tc>
          <w:tcPr>
            <w:tcW w:w="708" w:type="dxa"/>
            <w:shd w:val="solid" w:color="FFFFFF" w:fill="auto"/>
          </w:tcPr>
          <w:p w14:paraId="77206FA6" w14:textId="77777777" w:rsidR="00246327" w:rsidRDefault="006A07F5">
            <w:pPr>
              <w:pStyle w:val="TAC"/>
              <w:rPr>
                <w:sz w:val="16"/>
                <w:szCs w:val="16"/>
                <w:lang w:val="en-US" w:eastAsia="zh-CN"/>
              </w:rPr>
            </w:pPr>
            <w:r>
              <w:rPr>
                <w:rFonts w:hint="eastAsia"/>
                <w:sz w:val="16"/>
                <w:szCs w:val="16"/>
                <w:lang w:val="en-US" w:eastAsia="zh-CN"/>
              </w:rPr>
              <w:t>0.6.0</w:t>
            </w:r>
          </w:p>
        </w:tc>
      </w:tr>
      <w:tr w:rsidR="00246327" w14:paraId="77206FB8" w14:textId="77777777">
        <w:tc>
          <w:tcPr>
            <w:tcW w:w="800" w:type="dxa"/>
            <w:shd w:val="solid" w:color="FFFFFF" w:fill="auto"/>
          </w:tcPr>
          <w:p w14:paraId="77206FA8" w14:textId="77777777" w:rsidR="00246327" w:rsidRDefault="006A07F5">
            <w:pPr>
              <w:pStyle w:val="TAC"/>
              <w:rPr>
                <w:sz w:val="16"/>
                <w:szCs w:val="16"/>
                <w:lang w:val="en-US" w:eastAsia="zh-CN"/>
              </w:rPr>
            </w:pPr>
            <w:r>
              <w:rPr>
                <w:rFonts w:hint="eastAsia"/>
                <w:sz w:val="16"/>
                <w:szCs w:val="16"/>
                <w:lang w:val="en-US" w:eastAsia="zh-CN"/>
              </w:rPr>
              <w:t>2023-05</w:t>
            </w:r>
          </w:p>
        </w:tc>
        <w:tc>
          <w:tcPr>
            <w:tcW w:w="800" w:type="dxa"/>
            <w:shd w:val="solid" w:color="FFFFFF" w:fill="auto"/>
          </w:tcPr>
          <w:p w14:paraId="77206FA9" w14:textId="77777777" w:rsidR="00246327" w:rsidRDefault="006A07F5">
            <w:pPr>
              <w:pStyle w:val="TAC"/>
              <w:rPr>
                <w:sz w:val="16"/>
                <w:szCs w:val="16"/>
                <w:lang w:val="en-US" w:eastAsia="zh-CN"/>
              </w:rPr>
            </w:pPr>
            <w:r>
              <w:rPr>
                <w:rFonts w:hint="eastAsia"/>
                <w:sz w:val="16"/>
                <w:szCs w:val="16"/>
                <w:lang w:val="en-US" w:eastAsia="zh-CN"/>
              </w:rPr>
              <w:t>SA5#149</w:t>
            </w:r>
          </w:p>
        </w:tc>
        <w:tc>
          <w:tcPr>
            <w:tcW w:w="1094" w:type="dxa"/>
            <w:shd w:val="solid" w:color="FFFFFF" w:fill="auto"/>
          </w:tcPr>
          <w:p w14:paraId="77206FAA" w14:textId="77777777" w:rsidR="00246327" w:rsidRDefault="006A07F5">
            <w:pPr>
              <w:pStyle w:val="TAC"/>
              <w:rPr>
                <w:sz w:val="16"/>
                <w:szCs w:val="16"/>
                <w:lang w:val="en-US" w:eastAsia="zh-CN"/>
              </w:rPr>
            </w:pPr>
            <w:r>
              <w:rPr>
                <w:rFonts w:hint="eastAsia"/>
                <w:sz w:val="16"/>
                <w:szCs w:val="16"/>
                <w:lang w:val="en-US" w:eastAsia="zh-CN"/>
              </w:rPr>
              <w:t>S5-234372</w:t>
            </w:r>
          </w:p>
          <w:p w14:paraId="77206FAB" w14:textId="77777777" w:rsidR="00246327" w:rsidRDefault="006A07F5">
            <w:pPr>
              <w:pStyle w:val="TAC"/>
              <w:rPr>
                <w:sz w:val="16"/>
                <w:szCs w:val="16"/>
                <w:lang w:val="en-US" w:eastAsia="zh-CN"/>
              </w:rPr>
            </w:pPr>
            <w:r>
              <w:rPr>
                <w:sz w:val="16"/>
                <w:szCs w:val="16"/>
                <w:lang w:val="en-US" w:eastAsia="zh-CN"/>
              </w:rPr>
              <w:t>S5-234543</w:t>
            </w:r>
          </w:p>
          <w:p w14:paraId="77206FAC" w14:textId="77777777" w:rsidR="00246327" w:rsidRDefault="006A07F5">
            <w:pPr>
              <w:pStyle w:val="TAC"/>
              <w:rPr>
                <w:sz w:val="16"/>
                <w:szCs w:val="16"/>
                <w:lang w:val="en-US" w:eastAsia="zh-CN"/>
              </w:rPr>
            </w:pPr>
            <w:r>
              <w:rPr>
                <w:sz w:val="16"/>
                <w:szCs w:val="16"/>
                <w:lang w:val="en-US" w:eastAsia="zh-CN"/>
              </w:rPr>
              <w:t>S5-234544</w:t>
            </w:r>
          </w:p>
          <w:p w14:paraId="77206FAD" w14:textId="77777777" w:rsidR="00246327" w:rsidRDefault="006A07F5">
            <w:pPr>
              <w:pStyle w:val="TAC"/>
              <w:rPr>
                <w:sz w:val="16"/>
                <w:szCs w:val="16"/>
                <w:lang w:val="en-US" w:eastAsia="zh-CN"/>
              </w:rPr>
            </w:pPr>
            <w:r>
              <w:rPr>
                <w:sz w:val="16"/>
                <w:szCs w:val="16"/>
                <w:lang w:val="en-US" w:eastAsia="zh-CN"/>
              </w:rPr>
              <w:t>S5-234545</w:t>
            </w:r>
          </w:p>
          <w:p w14:paraId="77206FAE" w14:textId="77777777" w:rsidR="00246327" w:rsidRDefault="006A07F5">
            <w:pPr>
              <w:pStyle w:val="TAC"/>
              <w:rPr>
                <w:sz w:val="16"/>
                <w:szCs w:val="16"/>
                <w:lang w:val="en-US" w:eastAsia="zh-CN"/>
              </w:rPr>
            </w:pPr>
            <w:r>
              <w:rPr>
                <w:sz w:val="16"/>
                <w:szCs w:val="16"/>
                <w:lang w:val="en-US" w:eastAsia="zh-CN"/>
              </w:rPr>
              <w:t>S5-234546</w:t>
            </w:r>
          </w:p>
        </w:tc>
        <w:tc>
          <w:tcPr>
            <w:tcW w:w="425" w:type="dxa"/>
            <w:shd w:val="solid" w:color="FFFFFF" w:fill="auto"/>
          </w:tcPr>
          <w:p w14:paraId="77206FAF" w14:textId="77777777" w:rsidR="00246327" w:rsidRDefault="00246327">
            <w:pPr>
              <w:pStyle w:val="TAL"/>
              <w:rPr>
                <w:sz w:val="16"/>
                <w:szCs w:val="16"/>
              </w:rPr>
            </w:pPr>
          </w:p>
        </w:tc>
        <w:tc>
          <w:tcPr>
            <w:tcW w:w="425" w:type="dxa"/>
            <w:shd w:val="solid" w:color="FFFFFF" w:fill="auto"/>
          </w:tcPr>
          <w:p w14:paraId="77206FB0" w14:textId="77777777" w:rsidR="00246327" w:rsidRDefault="00246327">
            <w:pPr>
              <w:pStyle w:val="TAR"/>
              <w:rPr>
                <w:sz w:val="16"/>
                <w:szCs w:val="16"/>
              </w:rPr>
            </w:pPr>
          </w:p>
        </w:tc>
        <w:tc>
          <w:tcPr>
            <w:tcW w:w="425" w:type="dxa"/>
            <w:shd w:val="solid" w:color="FFFFFF" w:fill="auto"/>
          </w:tcPr>
          <w:p w14:paraId="77206FB1" w14:textId="77777777" w:rsidR="00246327" w:rsidRDefault="00246327">
            <w:pPr>
              <w:pStyle w:val="TAC"/>
              <w:rPr>
                <w:sz w:val="16"/>
                <w:szCs w:val="16"/>
              </w:rPr>
            </w:pPr>
          </w:p>
        </w:tc>
        <w:tc>
          <w:tcPr>
            <w:tcW w:w="4962" w:type="dxa"/>
            <w:shd w:val="solid" w:color="FFFFFF" w:fill="auto"/>
          </w:tcPr>
          <w:p w14:paraId="77206FB2" w14:textId="2E20C430"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conclusion and recommendation for issue #2</w:t>
            </w:r>
          </w:p>
          <w:p w14:paraId="77206FB3" w14:textId="0C337DB7" w:rsidR="00246327" w:rsidRDefault="00AE1DF4" w:rsidP="00AE1DF4">
            <w:pPr>
              <w:pStyle w:val="B1"/>
              <w:rPr>
                <w:lang w:val="en-US" w:eastAsia="zh-CN"/>
              </w:rPr>
            </w:pPr>
            <w:r>
              <w:rPr>
                <w:lang w:val="en-US" w:eastAsia="zh-CN"/>
              </w:rPr>
              <w:t>-</w:t>
            </w:r>
            <w:r>
              <w:rPr>
                <w:lang w:val="en-US" w:eastAsia="zh-CN"/>
              </w:rPr>
              <w:tab/>
            </w:r>
            <w:r w:rsidR="006A07F5">
              <w:rPr>
                <w:lang w:val="en-US" w:eastAsia="zh-CN"/>
              </w:rPr>
              <w:t xml:space="preserve">pCR TR 28.835 </w:t>
            </w:r>
            <w:r w:rsidR="006A07F5">
              <w:rPr>
                <w:lang w:val="en-US" w:eastAsia="zh-CN"/>
              </w:rPr>
              <w:t>Modify description, solution and add conclusion on issue #1</w:t>
            </w:r>
          </w:p>
          <w:p w14:paraId="77206FB4" w14:textId="47A7B597"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description, solution and add conclusion on issue #3</w:t>
            </w:r>
          </w:p>
          <w:p w14:paraId="77206FB5" w14:textId="59DC68AE"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service-based management architecture for MOCN and add conclusion for issue #4</w:t>
            </w:r>
          </w:p>
          <w:p w14:paraId="77206FB6" w14:textId="1EE8BD61"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p</w:t>
            </w:r>
            <w:r w:rsidR="006A07F5">
              <w:rPr>
                <w:lang w:val="en-US" w:eastAsia="zh-CN"/>
              </w:rPr>
              <w:t>otential solution and add conclusion for issue #5</w:t>
            </w:r>
          </w:p>
        </w:tc>
        <w:tc>
          <w:tcPr>
            <w:tcW w:w="708" w:type="dxa"/>
            <w:shd w:val="solid" w:color="FFFFFF" w:fill="auto"/>
          </w:tcPr>
          <w:p w14:paraId="77206FB7" w14:textId="1B3FFC11" w:rsidR="00246327" w:rsidRDefault="00AE1DF4">
            <w:pPr>
              <w:pStyle w:val="TAC"/>
              <w:rPr>
                <w:sz w:val="16"/>
                <w:szCs w:val="16"/>
                <w:lang w:val="en-US" w:eastAsia="zh-CN"/>
              </w:rPr>
            </w:pPr>
            <w:r>
              <w:rPr>
                <w:sz w:val="16"/>
                <w:szCs w:val="16"/>
                <w:lang w:val="en-US" w:eastAsia="zh-CN"/>
              </w:rPr>
              <w:t>0.7.0</w:t>
            </w:r>
          </w:p>
        </w:tc>
      </w:tr>
      <w:tr w:rsidR="00AE1DF4" w14:paraId="4944A578" w14:textId="77777777">
        <w:tc>
          <w:tcPr>
            <w:tcW w:w="800" w:type="dxa"/>
            <w:shd w:val="solid" w:color="FFFFFF" w:fill="auto"/>
          </w:tcPr>
          <w:p w14:paraId="2CBBA0A8" w14:textId="20A6E36A" w:rsidR="00AE1DF4" w:rsidRDefault="00AE1DF4">
            <w:pPr>
              <w:pStyle w:val="TAC"/>
              <w:rPr>
                <w:rFonts w:hint="eastAsia"/>
                <w:sz w:val="16"/>
                <w:szCs w:val="16"/>
                <w:lang w:val="en-US" w:eastAsia="zh-CN"/>
              </w:rPr>
            </w:pPr>
            <w:r>
              <w:rPr>
                <w:sz w:val="16"/>
                <w:szCs w:val="16"/>
                <w:lang w:val="en-US" w:eastAsia="zh-CN"/>
              </w:rPr>
              <w:t>2023-06</w:t>
            </w:r>
          </w:p>
        </w:tc>
        <w:tc>
          <w:tcPr>
            <w:tcW w:w="800" w:type="dxa"/>
            <w:shd w:val="solid" w:color="FFFFFF" w:fill="auto"/>
          </w:tcPr>
          <w:p w14:paraId="350F2526" w14:textId="3E4B17C8" w:rsidR="00AE1DF4" w:rsidRDefault="00AE1DF4">
            <w:pPr>
              <w:pStyle w:val="TAC"/>
              <w:rPr>
                <w:rFonts w:hint="eastAsia"/>
                <w:sz w:val="16"/>
                <w:szCs w:val="16"/>
                <w:lang w:val="en-US" w:eastAsia="zh-CN"/>
              </w:rPr>
            </w:pPr>
            <w:r>
              <w:rPr>
                <w:sz w:val="16"/>
                <w:szCs w:val="16"/>
                <w:lang w:val="en-US" w:eastAsia="zh-CN"/>
              </w:rPr>
              <w:t>SA#100</w:t>
            </w:r>
          </w:p>
        </w:tc>
        <w:tc>
          <w:tcPr>
            <w:tcW w:w="1094" w:type="dxa"/>
            <w:shd w:val="solid" w:color="FFFFFF" w:fill="auto"/>
          </w:tcPr>
          <w:p w14:paraId="2110EDA9" w14:textId="3A36F07B" w:rsidR="00AE1DF4" w:rsidRDefault="00AE1DF4">
            <w:pPr>
              <w:pStyle w:val="TAC"/>
              <w:rPr>
                <w:rFonts w:hint="eastAsia"/>
                <w:sz w:val="16"/>
                <w:szCs w:val="16"/>
                <w:lang w:val="en-US" w:eastAsia="zh-CN"/>
              </w:rPr>
            </w:pPr>
            <w:r>
              <w:rPr>
                <w:sz w:val="16"/>
                <w:szCs w:val="16"/>
                <w:lang w:val="en-US" w:eastAsia="zh-CN"/>
              </w:rPr>
              <w:t>SP-230642</w:t>
            </w:r>
          </w:p>
        </w:tc>
        <w:tc>
          <w:tcPr>
            <w:tcW w:w="425" w:type="dxa"/>
            <w:shd w:val="solid" w:color="FFFFFF" w:fill="auto"/>
          </w:tcPr>
          <w:p w14:paraId="217A317B" w14:textId="77777777" w:rsidR="00AE1DF4" w:rsidRDefault="00AE1DF4">
            <w:pPr>
              <w:pStyle w:val="TAL"/>
              <w:rPr>
                <w:sz w:val="16"/>
                <w:szCs w:val="16"/>
              </w:rPr>
            </w:pPr>
          </w:p>
        </w:tc>
        <w:tc>
          <w:tcPr>
            <w:tcW w:w="425" w:type="dxa"/>
            <w:shd w:val="solid" w:color="FFFFFF" w:fill="auto"/>
          </w:tcPr>
          <w:p w14:paraId="67C9014A" w14:textId="77777777" w:rsidR="00AE1DF4" w:rsidRDefault="00AE1DF4">
            <w:pPr>
              <w:pStyle w:val="TAR"/>
              <w:rPr>
                <w:sz w:val="16"/>
                <w:szCs w:val="16"/>
              </w:rPr>
            </w:pPr>
          </w:p>
        </w:tc>
        <w:tc>
          <w:tcPr>
            <w:tcW w:w="425" w:type="dxa"/>
            <w:shd w:val="solid" w:color="FFFFFF" w:fill="auto"/>
          </w:tcPr>
          <w:p w14:paraId="25436A45" w14:textId="77777777" w:rsidR="00AE1DF4" w:rsidRDefault="00AE1DF4">
            <w:pPr>
              <w:pStyle w:val="TAC"/>
              <w:rPr>
                <w:sz w:val="16"/>
                <w:szCs w:val="16"/>
              </w:rPr>
            </w:pPr>
          </w:p>
        </w:tc>
        <w:tc>
          <w:tcPr>
            <w:tcW w:w="4962" w:type="dxa"/>
            <w:shd w:val="solid" w:color="FFFFFF" w:fill="auto"/>
          </w:tcPr>
          <w:p w14:paraId="2650B29C" w14:textId="20CC47FF" w:rsidR="00AE1DF4" w:rsidRDefault="00AE1DF4" w:rsidP="00AE1DF4">
            <w:pPr>
              <w:pStyle w:val="TAL"/>
              <w:rPr>
                <w:rFonts w:hint="eastAsia"/>
                <w:sz w:val="16"/>
                <w:szCs w:val="16"/>
                <w:lang w:val="en-US" w:eastAsia="zh-CN"/>
              </w:rPr>
            </w:pPr>
            <w:r>
              <w:rPr>
                <w:sz w:val="16"/>
                <w:szCs w:val="16"/>
                <w:lang w:val="en-US" w:eastAsia="zh-CN"/>
              </w:rPr>
              <w:t>Presented for information and approval</w:t>
            </w:r>
          </w:p>
        </w:tc>
        <w:tc>
          <w:tcPr>
            <w:tcW w:w="708" w:type="dxa"/>
            <w:shd w:val="solid" w:color="FFFFFF" w:fill="auto"/>
          </w:tcPr>
          <w:p w14:paraId="00E0C079" w14:textId="43509A0F" w:rsidR="00AE1DF4" w:rsidRDefault="00522B76">
            <w:pPr>
              <w:pStyle w:val="TAC"/>
              <w:rPr>
                <w:sz w:val="16"/>
                <w:szCs w:val="16"/>
                <w:lang w:val="en-US" w:eastAsia="zh-CN"/>
              </w:rPr>
            </w:pPr>
            <w:r>
              <w:rPr>
                <w:sz w:val="16"/>
                <w:szCs w:val="16"/>
                <w:lang w:val="en-US" w:eastAsia="zh-CN"/>
              </w:rPr>
              <w:t>1.0.0</w:t>
            </w:r>
          </w:p>
        </w:tc>
      </w:tr>
    </w:tbl>
    <w:p w14:paraId="77206FB9" w14:textId="77777777" w:rsidR="00246327" w:rsidRDefault="00246327"/>
    <w:p w14:paraId="77206FBA" w14:textId="77777777" w:rsidR="00246327" w:rsidRDefault="00246327">
      <w:pPr>
        <w:pStyle w:val="Guidance"/>
      </w:pPr>
    </w:p>
    <w:p w14:paraId="77206FBB" w14:textId="77777777" w:rsidR="00246327" w:rsidRDefault="00246327"/>
    <w:sectPr w:rsidR="00246327">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6FD0" w14:textId="77777777" w:rsidR="00000000" w:rsidRDefault="006A07F5">
      <w:pPr>
        <w:spacing w:after="0"/>
      </w:pPr>
      <w:r>
        <w:separator/>
      </w:r>
    </w:p>
  </w:endnote>
  <w:endnote w:type="continuationSeparator" w:id="0">
    <w:p w14:paraId="77206FD2" w14:textId="77777777" w:rsidR="00000000" w:rsidRDefault="006A07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
    <w:altName w:val="仿宋"/>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D" w14:textId="77777777" w:rsidR="00246327" w:rsidRDefault="006A07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6FC7" w14:textId="77777777" w:rsidR="00246327" w:rsidRDefault="006A07F5">
      <w:pPr>
        <w:spacing w:after="0"/>
      </w:pPr>
      <w:r>
        <w:separator/>
      </w:r>
    </w:p>
  </w:footnote>
  <w:footnote w:type="continuationSeparator" w:id="0">
    <w:p w14:paraId="77206FC8" w14:textId="77777777" w:rsidR="00246327" w:rsidRDefault="006A07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9" w14:textId="68C7C4FD" w:rsidR="00246327" w:rsidRDefault="006A07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CF5">
      <w:rPr>
        <w:rFonts w:ascii="Arial" w:hAnsi="Arial" w:cs="Arial"/>
        <w:b/>
        <w:noProof/>
        <w:sz w:val="18"/>
        <w:szCs w:val="18"/>
      </w:rPr>
      <w:t>3GPP TR 28.835 V1.0.0 (2023-06)</w:t>
    </w:r>
    <w:r>
      <w:rPr>
        <w:rFonts w:ascii="Arial" w:hAnsi="Arial" w:cs="Arial"/>
        <w:b/>
        <w:sz w:val="18"/>
        <w:szCs w:val="18"/>
      </w:rPr>
      <w:fldChar w:fldCharType="end"/>
    </w:r>
  </w:p>
  <w:p w14:paraId="77206FCA" w14:textId="77777777" w:rsidR="00246327" w:rsidRDefault="006A0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7206FCB" w14:textId="064C620F" w:rsidR="00246327" w:rsidRDefault="006A07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CF5">
      <w:rPr>
        <w:rFonts w:ascii="Arial" w:hAnsi="Arial" w:cs="Arial"/>
        <w:b/>
        <w:noProof/>
        <w:sz w:val="18"/>
        <w:szCs w:val="18"/>
      </w:rPr>
      <w:t>Release 18</w:t>
    </w:r>
    <w:r>
      <w:rPr>
        <w:rFonts w:ascii="Arial" w:hAnsi="Arial" w:cs="Arial"/>
        <w:b/>
        <w:sz w:val="18"/>
        <w:szCs w:val="18"/>
      </w:rPr>
      <w:fldChar w:fldCharType="end"/>
    </w:r>
  </w:p>
  <w:p w14:paraId="77206FCC" w14:textId="77777777" w:rsidR="00246327" w:rsidRDefault="00246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66A07"/>
    <w:multiLevelType w:val="singleLevel"/>
    <w:tmpl w:val="A5266A07"/>
    <w:lvl w:ilvl="0">
      <w:start w:val="1"/>
      <w:numFmt w:val="decimal"/>
      <w:suff w:val="space"/>
      <w:lvlText w:val="%1."/>
      <w:lvlJc w:val="left"/>
    </w:lvl>
  </w:abstractNum>
  <w:abstractNum w:abstractNumId="1" w15:restartNumberingAfterBreak="0">
    <w:nsid w:val="B044F3FC"/>
    <w:multiLevelType w:val="singleLevel"/>
    <w:tmpl w:val="B044F3FC"/>
    <w:lvl w:ilvl="0">
      <w:start w:val="2"/>
      <w:numFmt w:val="decimal"/>
      <w:suff w:val="space"/>
      <w:lvlText w:val="%1."/>
      <w:lvlJc w:val="left"/>
    </w:lvl>
  </w:abstractNum>
  <w:abstractNum w:abstractNumId="2" w15:restartNumberingAfterBreak="0">
    <w:nsid w:val="C6E4BA84"/>
    <w:multiLevelType w:val="singleLevel"/>
    <w:tmpl w:val="C6E4BA84"/>
    <w:lvl w:ilvl="0">
      <w:start w:val="1"/>
      <w:numFmt w:val="decimal"/>
      <w:suff w:val="space"/>
      <w:lvlText w:val="%1."/>
      <w:lvlJc w:val="left"/>
    </w:lvl>
  </w:abstractNum>
  <w:abstractNum w:abstractNumId="3" w15:restartNumberingAfterBreak="0">
    <w:nsid w:val="CE00C598"/>
    <w:multiLevelType w:val="singleLevel"/>
    <w:tmpl w:val="CE00C598"/>
    <w:lvl w:ilvl="0">
      <w:start w:val="1"/>
      <w:numFmt w:val="decimal"/>
      <w:suff w:val="space"/>
      <w:lvlText w:val="%1."/>
      <w:lvlJc w:val="left"/>
      <w:pPr>
        <w:tabs>
          <w:tab w:val="left" w:pos="0"/>
        </w:tabs>
      </w:pPr>
      <w:rPr>
        <w:rFonts w:hint="default"/>
      </w:rPr>
    </w:lvl>
  </w:abstractNum>
  <w:abstractNum w:abstractNumId="4" w15:restartNumberingAfterBreak="0">
    <w:nsid w:val="F451ECD9"/>
    <w:multiLevelType w:val="singleLevel"/>
    <w:tmpl w:val="F451ECD9"/>
    <w:lvl w:ilvl="0">
      <w:start w:val="1"/>
      <w:numFmt w:val="decimal"/>
      <w:suff w:val="space"/>
      <w:lvlText w:val="%1."/>
      <w:lvlJc w:val="left"/>
    </w:lvl>
  </w:abstractNum>
  <w:abstractNum w:abstractNumId="5" w15:restartNumberingAfterBreak="0">
    <w:nsid w:val="FFFFFF7C"/>
    <w:multiLevelType w:val="singleLevel"/>
    <w:tmpl w:val="B100CB26"/>
    <w:lvl w:ilvl="0">
      <w:start w:val="1"/>
      <w:numFmt w:val="decimal"/>
      <w:pStyle w:val="ListNumber5"/>
      <w:lvlText w:val="%1."/>
      <w:lvlJc w:val="left"/>
      <w:pPr>
        <w:tabs>
          <w:tab w:val="num" w:pos="1492"/>
        </w:tabs>
        <w:ind w:left="1492" w:hanging="360"/>
      </w:pPr>
    </w:lvl>
  </w:abstractNum>
  <w:abstractNum w:abstractNumId="6" w15:restartNumberingAfterBreak="0">
    <w:nsid w:val="FFFFFF7D"/>
    <w:multiLevelType w:val="singleLevel"/>
    <w:tmpl w:val="5844C224"/>
    <w:lvl w:ilvl="0">
      <w:start w:val="1"/>
      <w:numFmt w:val="decimal"/>
      <w:pStyle w:val="ListNumber4"/>
      <w:lvlText w:val="%1."/>
      <w:lvlJc w:val="left"/>
      <w:pPr>
        <w:tabs>
          <w:tab w:val="num" w:pos="1209"/>
        </w:tabs>
        <w:ind w:left="1209" w:hanging="360"/>
      </w:pPr>
    </w:lvl>
  </w:abstractNum>
  <w:abstractNum w:abstractNumId="7" w15:restartNumberingAfterBreak="0">
    <w:nsid w:val="FFFFFF7E"/>
    <w:multiLevelType w:val="singleLevel"/>
    <w:tmpl w:val="300CAB2C"/>
    <w:lvl w:ilvl="0">
      <w:start w:val="1"/>
      <w:numFmt w:val="decimal"/>
      <w:pStyle w:val="ListNumber3"/>
      <w:lvlText w:val="%1."/>
      <w:lvlJc w:val="left"/>
      <w:pPr>
        <w:tabs>
          <w:tab w:val="num" w:pos="926"/>
        </w:tabs>
        <w:ind w:left="926" w:hanging="360"/>
      </w:pPr>
    </w:lvl>
  </w:abstractNum>
  <w:abstractNum w:abstractNumId="8" w15:restartNumberingAfterBreak="0">
    <w:nsid w:val="FFFFFF7F"/>
    <w:multiLevelType w:val="singleLevel"/>
    <w:tmpl w:val="108056C0"/>
    <w:lvl w:ilvl="0">
      <w:start w:val="1"/>
      <w:numFmt w:val="decimal"/>
      <w:pStyle w:val="ListNumber2"/>
      <w:lvlText w:val="%1."/>
      <w:lvlJc w:val="left"/>
      <w:pPr>
        <w:tabs>
          <w:tab w:val="num" w:pos="643"/>
        </w:tabs>
        <w:ind w:left="643" w:hanging="360"/>
      </w:pPr>
    </w:lvl>
  </w:abstractNum>
  <w:abstractNum w:abstractNumId="9" w15:restartNumberingAfterBreak="0">
    <w:nsid w:val="FFFFFF80"/>
    <w:multiLevelType w:val="singleLevel"/>
    <w:tmpl w:val="1708D3E2"/>
    <w:lvl w:ilvl="0">
      <w:start w:val="1"/>
      <w:numFmt w:val="bullet"/>
      <w:pStyle w:val="ListBullet5"/>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B32E7432"/>
    <w:lvl w:ilvl="0">
      <w:start w:val="1"/>
      <w:numFmt w:val="bullet"/>
      <w:pStyle w:val="ListBullet4"/>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E266039A"/>
    <w:lvl w:ilvl="0">
      <w:start w:val="1"/>
      <w:numFmt w:val="bullet"/>
      <w:pStyle w:val="ListBullet3"/>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11066984"/>
    <w:lvl w:ilvl="0">
      <w:start w:val="1"/>
      <w:numFmt w:val="bullet"/>
      <w:pStyle w:val="ListBullet2"/>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BE542274"/>
    <w:lvl w:ilvl="0">
      <w:start w:val="1"/>
      <w:numFmt w:val="decimal"/>
      <w:pStyle w:val="ListNumber"/>
      <w:lvlText w:val="%1."/>
      <w:lvlJc w:val="left"/>
      <w:pPr>
        <w:tabs>
          <w:tab w:val="num" w:pos="360"/>
        </w:tabs>
        <w:ind w:left="360" w:hanging="360"/>
      </w:pPr>
    </w:lvl>
  </w:abstractNum>
  <w:abstractNum w:abstractNumId="14" w15:restartNumberingAfterBreak="0">
    <w:nsid w:val="FFFFFF89"/>
    <w:multiLevelType w:val="singleLevel"/>
    <w:tmpl w:val="F3D84154"/>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003A64A4"/>
    <w:multiLevelType w:val="multilevel"/>
    <w:tmpl w:val="003A64A4"/>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01177249"/>
    <w:multiLevelType w:val="multilevel"/>
    <w:tmpl w:val="01177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237D2E56"/>
    <w:multiLevelType w:val="multilevel"/>
    <w:tmpl w:val="237D2E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BB1227"/>
    <w:multiLevelType w:val="multilevel"/>
    <w:tmpl w:val="5DBB1227"/>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734B90EB"/>
    <w:multiLevelType w:val="singleLevel"/>
    <w:tmpl w:val="734B90EB"/>
    <w:lvl w:ilvl="0">
      <w:start w:val="1"/>
      <w:numFmt w:val="decimal"/>
      <w:lvlText w:val="%1."/>
      <w:lvlJc w:val="left"/>
      <w:pPr>
        <w:tabs>
          <w:tab w:val="left" w:pos="312"/>
        </w:tabs>
      </w:pPr>
    </w:lvl>
  </w:abstractNum>
  <w:abstractNum w:abstractNumId="21" w15:restartNumberingAfterBreak="0">
    <w:nsid w:val="7C587FD8"/>
    <w:multiLevelType w:val="multilevel"/>
    <w:tmpl w:val="7C587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1051457">
    <w:abstractNumId w:val="16"/>
  </w:num>
  <w:num w:numId="2" w16cid:durableId="2093577943">
    <w:abstractNumId w:val="21"/>
  </w:num>
  <w:num w:numId="3" w16cid:durableId="1008412000">
    <w:abstractNumId w:val="18"/>
  </w:num>
  <w:num w:numId="4" w16cid:durableId="480536789">
    <w:abstractNumId w:val="3"/>
  </w:num>
  <w:num w:numId="5" w16cid:durableId="1049959079">
    <w:abstractNumId w:val="1"/>
  </w:num>
  <w:num w:numId="6" w16cid:durableId="1631352467">
    <w:abstractNumId w:val="17"/>
  </w:num>
  <w:num w:numId="7" w16cid:durableId="2011906247">
    <w:abstractNumId w:val="15"/>
  </w:num>
  <w:num w:numId="8" w16cid:durableId="1473056010">
    <w:abstractNumId w:val="19"/>
  </w:num>
  <w:num w:numId="9" w16cid:durableId="1767262402">
    <w:abstractNumId w:val="4"/>
  </w:num>
  <w:num w:numId="10" w16cid:durableId="1167863536">
    <w:abstractNumId w:val="20"/>
  </w:num>
  <w:num w:numId="11" w16cid:durableId="1600790851">
    <w:abstractNumId w:val="0"/>
  </w:num>
  <w:num w:numId="12" w16cid:durableId="1845167247">
    <w:abstractNumId w:val="2"/>
  </w:num>
  <w:num w:numId="13" w16cid:durableId="889145808">
    <w:abstractNumId w:val="14"/>
  </w:num>
  <w:num w:numId="14" w16cid:durableId="874660030">
    <w:abstractNumId w:val="12"/>
  </w:num>
  <w:num w:numId="15" w16cid:durableId="1704133734">
    <w:abstractNumId w:val="11"/>
  </w:num>
  <w:num w:numId="16" w16cid:durableId="1251885826">
    <w:abstractNumId w:val="10"/>
  </w:num>
  <w:num w:numId="17" w16cid:durableId="1063793767">
    <w:abstractNumId w:val="9"/>
  </w:num>
  <w:num w:numId="18" w16cid:durableId="1447386123">
    <w:abstractNumId w:val="13"/>
  </w:num>
  <w:num w:numId="19" w16cid:durableId="1398286465">
    <w:abstractNumId w:val="8"/>
  </w:num>
  <w:num w:numId="20" w16cid:durableId="2063939000">
    <w:abstractNumId w:val="7"/>
  </w:num>
  <w:num w:numId="21" w16cid:durableId="1172990440">
    <w:abstractNumId w:val="6"/>
  </w:num>
  <w:num w:numId="22" w16cid:durableId="2111654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46327"/>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4890"/>
    <w:rsid w:val="0050538E"/>
    <w:rsid w:val="005071B1"/>
    <w:rsid w:val="00522B76"/>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07F5"/>
    <w:rsid w:val="006A323F"/>
    <w:rsid w:val="006B2FDB"/>
    <w:rsid w:val="006B30D0"/>
    <w:rsid w:val="006C3D95"/>
    <w:rsid w:val="006C6C17"/>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8580A"/>
    <w:rsid w:val="00A92BA1"/>
    <w:rsid w:val="00AC6BC6"/>
    <w:rsid w:val="00AE1DF4"/>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1CF5"/>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34727"/>
    <w:rsid w:val="00F653B8"/>
    <w:rsid w:val="00F80D73"/>
    <w:rsid w:val="00F9008D"/>
    <w:rsid w:val="00FA1266"/>
    <w:rsid w:val="00FC1192"/>
    <w:rsid w:val="00FD5E49"/>
    <w:rsid w:val="00FD779B"/>
    <w:rsid w:val="021D6456"/>
    <w:rsid w:val="055416E6"/>
    <w:rsid w:val="06C6795F"/>
    <w:rsid w:val="08192E2F"/>
    <w:rsid w:val="0C673061"/>
    <w:rsid w:val="119A49BC"/>
    <w:rsid w:val="126D6A47"/>
    <w:rsid w:val="13176A0D"/>
    <w:rsid w:val="14D560BE"/>
    <w:rsid w:val="1FE61A52"/>
    <w:rsid w:val="24722131"/>
    <w:rsid w:val="2B030D2D"/>
    <w:rsid w:val="329A66C8"/>
    <w:rsid w:val="32FF4907"/>
    <w:rsid w:val="380C1E43"/>
    <w:rsid w:val="3B4B0FCB"/>
    <w:rsid w:val="41BD7C38"/>
    <w:rsid w:val="44AE5E2C"/>
    <w:rsid w:val="46715405"/>
    <w:rsid w:val="49495B7E"/>
    <w:rsid w:val="4B2D0628"/>
    <w:rsid w:val="4CB84C99"/>
    <w:rsid w:val="508D3EA1"/>
    <w:rsid w:val="58405319"/>
    <w:rsid w:val="5C7201FC"/>
    <w:rsid w:val="5E0146AD"/>
    <w:rsid w:val="5EC4455B"/>
    <w:rsid w:val="609F65BF"/>
    <w:rsid w:val="638C3059"/>
    <w:rsid w:val="67434D20"/>
    <w:rsid w:val="6978037C"/>
    <w:rsid w:val="6980407A"/>
    <w:rsid w:val="6E3A7667"/>
    <w:rsid w:val="70123E35"/>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06CD1"/>
  <w15:docId w15:val="{758AF93C-6DA7-44FA-B804-89A22983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Heading3Char">
    <w:name w:val="Heading 3 Char"/>
    <w:link w:val="Heading3"/>
    <w:qFormat/>
    <w:rPr>
      <w:rFonts w:ascii="Arial" w:hAnsi="Arial"/>
      <w:sz w:val="28"/>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A8580A"/>
  </w:style>
  <w:style w:type="paragraph" w:styleId="BlockText">
    <w:name w:val="Block Text"/>
    <w:basedOn w:val="Normal"/>
    <w:rsid w:val="00A8580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A8580A"/>
    <w:pPr>
      <w:spacing w:after="120" w:line="480" w:lineRule="auto"/>
    </w:pPr>
  </w:style>
  <w:style w:type="character" w:customStyle="1" w:styleId="BodyText2Char">
    <w:name w:val="Body Text 2 Char"/>
    <w:basedOn w:val="DefaultParagraphFont"/>
    <w:link w:val="BodyText2"/>
    <w:rsid w:val="00A8580A"/>
    <w:rPr>
      <w:lang w:eastAsia="en-US"/>
    </w:rPr>
  </w:style>
  <w:style w:type="paragraph" w:styleId="BodyText3">
    <w:name w:val="Body Text 3"/>
    <w:basedOn w:val="Normal"/>
    <w:link w:val="BodyText3Char"/>
    <w:rsid w:val="00A8580A"/>
    <w:pPr>
      <w:spacing w:after="120"/>
    </w:pPr>
    <w:rPr>
      <w:sz w:val="16"/>
      <w:szCs w:val="16"/>
    </w:rPr>
  </w:style>
  <w:style w:type="character" w:customStyle="1" w:styleId="BodyText3Char">
    <w:name w:val="Body Text 3 Char"/>
    <w:basedOn w:val="DefaultParagraphFont"/>
    <w:link w:val="BodyText3"/>
    <w:rsid w:val="00A8580A"/>
    <w:rPr>
      <w:sz w:val="16"/>
      <w:szCs w:val="16"/>
      <w:lang w:eastAsia="en-US"/>
    </w:rPr>
  </w:style>
  <w:style w:type="paragraph" w:styleId="BodyTextFirstIndent">
    <w:name w:val="Body Text First Indent"/>
    <w:basedOn w:val="BodyText"/>
    <w:link w:val="BodyTextFirstIndentChar"/>
    <w:rsid w:val="00A8580A"/>
    <w:pPr>
      <w:spacing w:after="180"/>
      <w:ind w:firstLine="360"/>
    </w:pPr>
  </w:style>
  <w:style w:type="character" w:customStyle="1" w:styleId="BodyTextChar">
    <w:name w:val="Body Text Char"/>
    <w:basedOn w:val="DefaultParagraphFont"/>
    <w:link w:val="BodyText"/>
    <w:rsid w:val="00A8580A"/>
    <w:rPr>
      <w:lang w:eastAsia="en-US"/>
    </w:rPr>
  </w:style>
  <w:style w:type="character" w:customStyle="1" w:styleId="BodyTextFirstIndentChar">
    <w:name w:val="Body Text First Indent Char"/>
    <w:basedOn w:val="BodyTextChar"/>
    <w:link w:val="BodyTextFirstIndent"/>
    <w:rsid w:val="00A8580A"/>
    <w:rPr>
      <w:lang w:eastAsia="en-US"/>
    </w:rPr>
  </w:style>
  <w:style w:type="paragraph" w:styleId="BodyTextIndent">
    <w:name w:val="Body Text Indent"/>
    <w:basedOn w:val="Normal"/>
    <w:link w:val="BodyTextIndentChar"/>
    <w:rsid w:val="00A8580A"/>
    <w:pPr>
      <w:spacing w:after="120"/>
      <w:ind w:left="283"/>
    </w:pPr>
  </w:style>
  <w:style w:type="character" w:customStyle="1" w:styleId="BodyTextIndentChar">
    <w:name w:val="Body Text Indent Char"/>
    <w:basedOn w:val="DefaultParagraphFont"/>
    <w:link w:val="BodyTextIndent"/>
    <w:rsid w:val="00A8580A"/>
    <w:rPr>
      <w:lang w:eastAsia="en-US"/>
    </w:rPr>
  </w:style>
  <w:style w:type="paragraph" w:styleId="BodyTextFirstIndent2">
    <w:name w:val="Body Text First Indent 2"/>
    <w:basedOn w:val="BodyTextIndent"/>
    <w:link w:val="BodyTextFirstIndent2Char"/>
    <w:rsid w:val="00A8580A"/>
    <w:pPr>
      <w:spacing w:after="180"/>
      <w:ind w:left="360" w:firstLine="360"/>
    </w:pPr>
  </w:style>
  <w:style w:type="character" w:customStyle="1" w:styleId="BodyTextFirstIndent2Char">
    <w:name w:val="Body Text First Indent 2 Char"/>
    <w:basedOn w:val="BodyTextIndentChar"/>
    <w:link w:val="BodyTextFirstIndent2"/>
    <w:rsid w:val="00A8580A"/>
    <w:rPr>
      <w:lang w:eastAsia="en-US"/>
    </w:rPr>
  </w:style>
  <w:style w:type="paragraph" w:styleId="BodyTextIndent2">
    <w:name w:val="Body Text Indent 2"/>
    <w:basedOn w:val="Normal"/>
    <w:link w:val="BodyTextIndent2Char"/>
    <w:rsid w:val="00A8580A"/>
    <w:pPr>
      <w:spacing w:after="120" w:line="480" w:lineRule="auto"/>
      <w:ind w:left="283"/>
    </w:pPr>
  </w:style>
  <w:style w:type="character" w:customStyle="1" w:styleId="BodyTextIndent2Char">
    <w:name w:val="Body Text Indent 2 Char"/>
    <w:basedOn w:val="DefaultParagraphFont"/>
    <w:link w:val="BodyTextIndent2"/>
    <w:rsid w:val="00A8580A"/>
    <w:rPr>
      <w:lang w:eastAsia="en-US"/>
    </w:rPr>
  </w:style>
  <w:style w:type="paragraph" w:styleId="BodyTextIndent3">
    <w:name w:val="Body Text Indent 3"/>
    <w:basedOn w:val="Normal"/>
    <w:link w:val="BodyTextIndent3Char"/>
    <w:rsid w:val="00A8580A"/>
    <w:pPr>
      <w:spacing w:after="120"/>
      <w:ind w:left="283"/>
    </w:pPr>
    <w:rPr>
      <w:sz w:val="16"/>
      <w:szCs w:val="16"/>
    </w:rPr>
  </w:style>
  <w:style w:type="character" w:customStyle="1" w:styleId="BodyTextIndent3Char">
    <w:name w:val="Body Text Indent 3 Char"/>
    <w:basedOn w:val="DefaultParagraphFont"/>
    <w:link w:val="BodyTextIndent3"/>
    <w:rsid w:val="00A8580A"/>
    <w:rPr>
      <w:sz w:val="16"/>
      <w:szCs w:val="16"/>
      <w:lang w:eastAsia="en-US"/>
    </w:rPr>
  </w:style>
  <w:style w:type="paragraph" w:styleId="Caption">
    <w:name w:val="caption"/>
    <w:basedOn w:val="Normal"/>
    <w:next w:val="Normal"/>
    <w:semiHidden/>
    <w:unhideWhenUsed/>
    <w:qFormat/>
    <w:rsid w:val="00A8580A"/>
    <w:pPr>
      <w:spacing w:after="200"/>
    </w:pPr>
    <w:rPr>
      <w:i/>
      <w:iCs/>
      <w:color w:val="44546A" w:themeColor="text2"/>
      <w:sz w:val="18"/>
      <w:szCs w:val="18"/>
    </w:rPr>
  </w:style>
  <w:style w:type="paragraph" w:styleId="Closing">
    <w:name w:val="Closing"/>
    <w:basedOn w:val="Normal"/>
    <w:link w:val="ClosingChar"/>
    <w:rsid w:val="00A8580A"/>
    <w:pPr>
      <w:spacing w:after="0"/>
      <w:ind w:left="4252"/>
    </w:pPr>
  </w:style>
  <w:style w:type="character" w:customStyle="1" w:styleId="ClosingChar">
    <w:name w:val="Closing Char"/>
    <w:basedOn w:val="DefaultParagraphFont"/>
    <w:link w:val="Closing"/>
    <w:rsid w:val="00A8580A"/>
    <w:rPr>
      <w:lang w:eastAsia="en-US"/>
    </w:rPr>
  </w:style>
  <w:style w:type="paragraph" w:styleId="CommentText">
    <w:name w:val="annotation text"/>
    <w:basedOn w:val="Normal"/>
    <w:link w:val="CommentTextChar"/>
    <w:rsid w:val="00A8580A"/>
  </w:style>
  <w:style w:type="character" w:customStyle="1" w:styleId="CommentTextChar">
    <w:name w:val="Comment Text Char"/>
    <w:basedOn w:val="DefaultParagraphFont"/>
    <w:link w:val="CommentText"/>
    <w:rsid w:val="00A8580A"/>
    <w:rPr>
      <w:lang w:eastAsia="en-US"/>
    </w:rPr>
  </w:style>
  <w:style w:type="paragraph" w:styleId="CommentSubject">
    <w:name w:val="annotation subject"/>
    <w:basedOn w:val="CommentText"/>
    <w:next w:val="CommentText"/>
    <w:link w:val="CommentSubjectChar"/>
    <w:semiHidden/>
    <w:unhideWhenUsed/>
    <w:rsid w:val="00A8580A"/>
    <w:rPr>
      <w:b/>
      <w:bCs/>
    </w:rPr>
  </w:style>
  <w:style w:type="character" w:customStyle="1" w:styleId="CommentSubjectChar">
    <w:name w:val="Comment Subject Char"/>
    <w:basedOn w:val="CommentTextChar"/>
    <w:link w:val="CommentSubject"/>
    <w:semiHidden/>
    <w:rsid w:val="00A8580A"/>
    <w:rPr>
      <w:b/>
      <w:bCs/>
      <w:lang w:eastAsia="en-US"/>
    </w:rPr>
  </w:style>
  <w:style w:type="paragraph" w:styleId="Date">
    <w:name w:val="Date"/>
    <w:basedOn w:val="Normal"/>
    <w:next w:val="Normal"/>
    <w:link w:val="DateChar"/>
    <w:rsid w:val="00A8580A"/>
  </w:style>
  <w:style w:type="character" w:customStyle="1" w:styleId="DateChar">
    <w:name w:val="Date Char"/>
    <w:basedOn w:val="DefaultParagraphFont"/>
    <w:link w:val="Date"/>
    <w:rsid w:val="00A8580A"/>
    <w:rPr>
      <w:lang w:eastAsia="en-US"/>
    </w:rPr>
  </w:style>
  <w:style w:type="paragraph" w:styleId="DocumentMap">
    <w:name w:val="Document Map"/>
    <w:basedOn w:val="Normal"/>
    <w:link w:val="DocumentMapChar"/>
    <w:rsid w:val="00A8580A"/>
    <w:pPr>
      <w:spacing w:after="0"/>
    </w:pPr>
    <w:rPr>
      <w:rFonts w:ascii="Segoe UI" w:hAnsi="Segoe UI" w:cs="Segoe UI"/>
      <w:sz w:val="16"/>
      <w:szCs w:val="16"/>
    </w:rPr>
  </w:style>
  <w:style w:type="character" w:customStyle="1" w:styleId="DocumentMapChar">
    <w:name w:val="Document Map Char"/>
    <w:basedOn w:val="DefaultParagraphFont"/>
    <w:link w:val="DocumentMap"/>
    <w:rsid w:val="00A8580A"/>
    <w:rPr>
      <w:rFonts w:ascii="Segoe UI" w:hAnsi="Segoe UI" w:cs="Segoe UI"/>
      <w:sz w:val="16"/>
      <w:szCs w:val="16"/>
      <w:lang w:eastAsia="en-US"/>
    </w:rPr>
  </w:style>
  <w:style w:type="paragraph" w:styleId="E-mailSignature">
    <w:name w:val="E-mail Signature"/>
    <w:basedOn w:val="Normal"/>
    <w:link w:val="E-mailSignatureChar"/>
    <w:rsid w:val="00A8580A"/>
    <w:pPr>
      <w:spacing w:after="0"/>
    </w:pPr>
  </w:style>
  <w:style w:type="character" w:customStyle="1" w:styleId="E-mailSignatureChar">
    <w:name w:val="E-mail Signature Char"/>
    <w:basedOn w:val="DefaultParagraphFont"/>
    <w:link w:val="E-mailSignature"/>
    <w:rsid w:val="00A8580A"/>
    <w:rPr>
      <w:lang w:eastAsia="en-US"/>
    </w:rPr>
  </w:style>
  <w:style w:type="paragraph" w:styleId="EndnoteText">
    <w:name w:val="endnote text"/>
    <w:basedOn w:val="Normal"/>
    <w:link w:val="EndnoteTextChar"/>
    <w:rsid w:val="00A8580A"/>
    <w:pPr>
      <w:spacing w:after="0"/>
    </w:pPr>
  </w:style>
  <w:style w:type="character" w:customStyle="1" w:styleId="EndnoteTextChar">
    <w:name w:val="Endnote Text Char"/>
    <w:basedOn w:val="DefaultParagraphFont"/>
    <w:link w:val="EndnoteText"/>
    <w:rsid w:val="00A8580A"/>
    <w:rPr>
      <w:lang w:eastAsia="en-US"/>
    </w:rPr>
  </w:style>
  <w:style w:type="paragraph" w:styleId="EnvelopeAddress">
    <w:name w:val="envelope address"/>
    <w:basedOn w:val="Normal"/>
    <w:rsid w:val="00A8580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80A"/>
    <w:pPr>
      <w:spacing w:after="0"/>
    </w:pPr>
    <w:rPr>
      <w:rFonts w:asciiTheme="majorHAnsi" w:eastAsiaTheme="majorEastAsia" w:hAnsiTheme="majorHAnsi" w:cstheme="majorBidi"/>
    </w:rPr>
  </w:style>
  <w:style w:type="paragraph" w:styleId="FootnoteText">
    <w:name w:val="footnote text"/>
    <w:basedOn w:val="Normal"/>
    <w:link w:val="FootnoteTextChar"/>
    <w:rsid w:val="00A8580A"/>
    <w:pPr>
      <w:spacing w:after="0"/>
    </w:pPr>
  </w:style>
  <w:style w:type="character" w:customStyle="1" w:styleId="FootnoteTextChar">
    <w:name w:val="Footnote Text Char"/>
    <w:basedOn w:val="DefaultParagraphFont"/>
    <w:link w:val="FootnoteText"/>
    <w:rsid w:val="00A8580A"/>
    <w:rPr>
      <w:lang w:eastAsia="en-US"/>
    </w:rPr>
  </w:style>
  <w:style w:type="paragraph" w:styleId="HTMLAddress">
    <w:name w:val="HTML Address"/>
    <w:basedOn w:val="Normal"/>
    <w:link w:val="HTMLAddressChar"/>
    <w:rsid w:val="00A8580A"/>
    <w:pPr>
      <w:spacing w:after="0"/>
    </w:pPr>
    <w:rPr>
      <w:i/>
      <w:iCs/>
    </w:rPr>
  </w:style>
  <w:style w:type="character" w:customStyle="1" w:styleId="HTMLAddressChar">
    <w:name w:val="HTML Address Char"/>
    <w:basedOn w:val="DefaultParagraphFont"/>
    <w:link w:val="HTMLAddress"/>
    <w:rsid w:val="00A8580A"/>
    <w:rPr>
      <w:i/>
      <w:iCs/>
      <w:lang w:eastAsia="en-US"/>
    </w:rPr>
  </w:style>
  <w:style w:type="paragraph" w:styleId="HTMLPreformatted">
    <w:name w:val="HTML Preformatted"/>
    <w:basedOn w:val="Normal"/>
    <w:link w:val="HTMLPreformattedChar"/>
    <w:rsid w:val="00A8580A"/>
    <w:pPr>
      <w:spacing w:after="0"/>
    </w:pPr>
    <w:rPr>
      <w:rFonts w:ascii="Consolas" w:hAnsi="Consolas"/>
    </w:rPr>
  </w:style>
  <w:style w:type="character" w:customStyle="1" w:styleId="HTMLPreformattedChar">
    <w:name w:val="HTML Preformatted Char"/>
    <w:basedOn w:val="DefaultParagraphFont"/>
    <w:link w:val="HTMLPreformatted"/>
    <w:rsid w:val="00A8580A"/>
    <w:rPr>
      <w:rFonts w:ascii="Consolas" w:hAnsi="Consolas"/>
      <w:lang w:eastAsia="en-US"/>
    </w:rPr>
  </w:style>
  <w:style w:type="paragraph" w:styleId="Index1">
    <w:name w:val="index 1"/>
    <w:basedOn w:val="Normal"/>
    <w:next w:val="Normal"/>
    <w:rsid w:val="00A8580A"/>
    <w:pPr>
      <w:spacing w:after="0"/>
      <w:ind w:left="200" w:hanging="200"/>
    </w:pPr>
  </w:style>
  <w:style w:type="paragraph" w:styleId="Index2">
    <w:name w:val="index 2"/>
    <w:basedOn w:val="Normal"/>
    <w:next w:val="Normal"/>
    <w:rsid w:val="00A8580A"/>
    <w:pPr>
      <w:spacing w:after="0"/>
      <w:ind w:left="400" w:hanging="200"/>
    </w:pPr>
  </w:style>
  <w:style w:type="paragraph" w:styleId="Index3">
    <w:name w:val="index 3"/>
    <w:basedOn w:val="Normal"/>
    <w:next w:val="Normal"/>
    <w:rsid w:val="00A8580A"/>
    <w:pPr>
      <w:spacing w:after="0"/>
      <w:ind w:left="600" w:hanging="200"/>
    </w:pPr>
  </w:style>
  <w:style w:type="paragraph" w:styleId="Index4">
    <w:name w:val="index 4"/>
    <w:basedOn w:val="Normal"/>
    <w:next w:val="Normal"/>
    <w:rsid w:val="00A8580A"/>
    <w:pPr>
      <w:spacing w:after="0"/>
      <w:ind w:left="800" w:hanging="200"/>
    </w:pPr>
  </w:style>
  <w:style w:type="paragraph" w:styleId="Index5">
    <w:name w:val="index 5"/>
    <w:basedOn w:val="Normal"/>
    <w:next w:val="Normal"/>
    <w:rsid w:val="00A8580A"/>
    <w:pPr>
      <w:spacing w:after="0"/>
      <w:ind w:left="1000" w:hanging="200"/>
    </w:pPr>
  </w:style>
  <w:style w:type="paragraph" w:styleId="Index6">
    <w:name w:val="index 6"/>
    <w:basedOn w:val="Normal"/>
    <w:next w:val="Normal"/>
    <w:rsid w:val="00A8580A"/>
    <w:pPr>
      <w:spacing w:after="0"/>
      <w:ind w:left="1200" w:hanging="200"/>
    </w:pPr>
  </w:style>
  <w:style w:type="paragraph" w:styleId="Index7">
    <w:name w:val="index 7"/>
    <w:basedOn w:val="Normal"/>
    <w:next w:val="Normal"/>
    <w:rsid w:val="00A8580A"/>
    <w:pPr>
      <w:spacing w:after="0"/>
      <w:ind w:left="1400" w:hanging="200"/>
    </w:pPr>
  </w:style>
  <w:style w:type="paragraph" w:styleId="Index8">
    <w:name w:val="index 8"/>
    <w:basedOn w:val="Normal"/>
    <w:next w:val="Normal"/>
    <w:rsid w:val="00A8580A"/>
    <w:pPr>
      <w:spacing w:after="0"/>
      <w:ind w:left="1600" w:hanging="200"/>
    </w:pPr>
  </w:style>
  <w:style w:type="paragraph" w:styleId="Index9">
    <w:name w:val="index 9"/>
    <w:basedOn w:val="Normal"/>
    <w:next w:val="Normal"/>
    <w:rsid w:val="00A8580A"/>
    <w:pPr>
      <w:spacing w:after="0"/>
      <w:ind w:left="1800" w:hanging="200"/>
    </w:pPr>
  </w:style>
  <w:style w:type="paragraph" w:styleId="IndexHeading">
    <w:name w:val="index heading"/>
    <w:basedOn w:val="Normal"/>
    <w:next w:val="Index1"/>
    <w:rsid w:val="00A8580A"/>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8580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8580A"/>
    <w:rPr>
      <w:i/>
      <w:iCs/>
      <w:color w:val="4472C4" w:themeColor="accent1"/>
      <w:lang w:eastAsia="en-US"/>
    </w:rPr>
  </w:style>
  <w:style w:type="paragraph" w:styleId="List2">
    <w:name w:val="List 2"/>
    <w:basedOn w:val="Normal"/>
    <w:rsid w:val="00A8580A"/>
    <w:pPr>
      <w:ind w:left="566" w:hanging="283"/>
      <w:contextualSpacing/>
    </w:pPr>
  </w:style>
  <w:style w:type="paragraph" w:styleId="List3">
    <w:name w:val="List 3"/>
    <w:basedOn w:val="Normal"/>
    <w:rsid w:val="00A8580A"/>
    <w:pPr>
      <w:ind w:left="849" w:hanging="283"/>
      <w:contextualSpacing/>
    </w:pPr>
  </w:style>
  <w:style w:type="paragraph" w:styleId="List4">
    <w:name w:val="List 4"/>
    <w:basedOn w:val="Normal"/>
    <w:rsid w:val="00A8580A"/>
    <w:pPr>
      <w:ind w:left="1132" w:hanging="283"/>
      <w:contextualSpacing/>
    </w:pPr>
  </w:style>
  <w:style w:type="paragraph" w:styleId="List5">
    <w:name w:val="List 5"/>
    <w:basedOn w:val="Normal"/>
    <w:rsid w:val="00A8580A"/>
    <w:pPr>
      <w:ind w:left="1415" w:hanging="283"/>
      <w:contextualSpacing/>
    </w:pPr>
  </w:style>
  <w:style w:type="paragraph" w:styleId="ListBullet">
    <w:name w:val="List Bullet"/>
    <w:basedOn w:val="Normal"/>
    <w:rsid w:val="00A8580A"/>
    <w:pPr>
      <w:numPr>
        <w:numId w:val="13"/>
      </w:numPr>
      <w:contextualSpacing/>
    </w:pPr>
  </w:style>
  <w:style w:type="paragraph" w:styleId="ListBullet2">
    <w:name w:val="List Bullet 2"/>
    <w:basedOn w:val="Normal"/>
    <w:rsid w:val="00A8580A"/>
    <w:pPr>
      <w:numPr>
        <w:numId w:val="14"/>
      </w:numPr>
      <w:contextualSpacing/>
    </w:pPr>
  </w:style>
  <w:style w:type="paragraph" w:styleId="ListBullet3">
    <w:name w:val="List Bullet 3"/>
    <w:basedOn w:val="Normal"/>
    <w:rsid w:val="00A8580A"/>
    <w:pPr>
      <w:numPr>
        <w:numId w:val="15"/>
      </w:numPr>
      <w:contextualSpacing/>
    </w:pPr>
  </w:style>
  <w:style w:type="paragraph" w:styleId="ListBullet4">
    <w:name w:val="List Bullet 4"/>
    <w:basedOn w:val="Normal"/>
    <w:rsid w:val="00A8580A"/>
    <w:pPr>
      <w:numPr>
        <w:numId w:val="16"/>
      </w:numPr>
      <w:contextualSpacing/>
    </w:pPr>
  </w:style>
  <w:style w:type="paragraph" w:styleId="ListBullet5">
    <w:name w:val="List Bullet 5"/>
    <w:basedOn w:val="Normal"/>
    <w:rsid w:val="00A8580A"/>
    <w:pPr>
      <w:numPr>
        <w:numId w:val="17"/>
      </w:numPr>
      <w:contextualSpacing/>
    </w:pPr>
  </w:style>
  <w:style w:type="paragraph" w:styleId="ListContinue">
    <w:name w:val="List Continue"/>
    <w:basedOn w:val="Normal"/>
    <w:rsid w:val="00A8580A"/>
    <w:pPr>
      <w:spacing w:after="120"/>
      <w:ind w:left="283"/>
      <w:contextualSpacing/>
    </w:pPr>
  </w:style>
  <w:style w:type="paragraph" w:styleId="ListContinue2">
    <w:name w:val="List Continue 2"/>
    <w:basedOn w:val="Normal"/>
    <w:rsid w:val="00A8580A"/>
    <w:pPr>
      <w:spacing w:after="120"/>
      <w:ind w:left="566"/>
      <w:contextualSpacing/>
    </w:pPr>
  </w:style>
  <w:style w:type="paragraph" w:styleId="ListContinue3">
    <w:name w:val="List Continue 3"/>
    <w:basedOn w:val="Normal"/>
    <w:rsid w:val="00A8580A"/>
    <w:pPr>
      <w:spacing w:after="120"/>
      <w:ind w:left="849"/>
      <w:contextualSpacing/>
    </w:pPr>
  </w:style>
  <w:style w:type="paragraph" w:styleId="ListContinue4">
    <w:name w:val="List Continue 4"/>
    <w:basedOn w:val="Normal"/>
    <w:rsid w:val="00A8580A"/>
    <w:pPr>
      <w:spacing w:after="120"/>
      <w:ind w:left="1132"/>
      <w:contextualSpacing/>
    </w:pPr>
  </w:style>
  <w:style w:type="paragraph" w:styleId="ListContinue5">
    <w:name w:val="List Continue 5"/>
    <w:basedOn w:val="Normal"/>
    <w:rsid w:val="00A8580A"/>
    <w:pPr>
      <w:spacing w:after="120"/>
      <w:ind w:left="1415"/>
      <w:contextualSpacing/>
    </w:pPr>
  </w:style>
  <w:style w:type="paragraph" w:styleId="ListNumber">
    <w:name w:val="List Number"/>
    <w:basedOn w:val="Normal"/>
    <w:rsid w:val="00A8580A"/>
    <w:pPr>
      <w:numPr>
        <w:numId w:val="18"/>
      </w:numPr>
      <w:contextualSpacing/>
    </w:pPr>
  </w:style>
  <w:style w:type="paragraph" w:styleId="ListNumber2">
    <w:name w:val="List Number 2"/>
    <w:basedOn w:val="Normal"/>
    <w:rsid w:val="00A8580A"/>
    <w:pPr>
      <w:numPr>
        <w:numId w:val="19"/>
      </w:numPr>
      <w:contextualSpacing/>
    </w:pPr>
  </w:style>
  <w:style w:type="paragraph" w:styleId="ListNumber3">
    <w:name w:val="List Number 3"/>
    <w:basedOn w:val="Normal"/>
    <w:rsid w:val="00A8580A"/>
    <w:pPr>
      <w:numPr>
        <w:numId w:val="20"/>
      </w:numPr>
      <w:contextualSpacing/>
    </w:pPr>
  </w:style>
  <w:style w:type="paragraph" w:styleId="ListNumber4">
    <w:name w:val="List Number 4"/>
    <w:basedOn w:val="Normal"/>
    <w:rsid w:val="00A8580A"/>
    <w:pPr>
      <w:numPr>
        <w:numId w:val="21"/>
      </w:numPr>
      <w:contextualSpacing/>
    </w:pPr>
  </w:style>
  <w:style w:type="paragraph" w:styleId="ListNumber5">
    <w:name w:val="List Number 5"/>
    <w:basedOn w:val="Normal"/>
    <w:rsid w:val="00A8580A"/>
    <w:pPr>
      <w:numPr>
        <w:numId w:val="22"/>
      </w:numPr>
      <w:contextualSpacing/>
    </w:pPr>
  </w:style>
  <w:style w:type="paragraph" w:styleId="MacroText">
    <w:name w:val="macro"/>
    <w:link w:val="MacroTextChar"/>
    <w:rsid w:val="00A8580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8580A"/>
    <w:rPr>
      <w:rFonts w:ascii="Consolas" w:hAnsi="Consolas"/>
      <w:lang w:eastAsia="en-US"/>
    </w:rPr>
  </w:style>
  <w:style w:type="paragraph" w:styleId="MessageHeader">
    <w:name w:val="Message Header"/>
    <w:basedOn w:val="Normal"/>
    <w:link w:val="MessageHeaderChar"/>
    <w:rsid w:val="00A8580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80A"/>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8580A"/>
    <w:rPr>
      <w:lang w:eastAsia="en-US"/>
    </w:rPr>
  </w:style>
  <w:style w:type="paragraph" w:styleId="NormalWeb">
    <w:name w:val="Normal (Web)"/>
    <w:basedOn w:val="Normal"/>
    <w:rsid w:val="00A8580A"/>
    <w:rPr>
      <w:sz w:val="24"/>
      <w:szCs w:val="24"/>
    </w:rPr>
  </w:style>
  <w:style w:type="paragraph" w:styleId="NormalIndent">
    <w:name w:val="Normal Indent"/>
    <w:basedOn w:val="Normal"/>
    <w:rsid w:val="00A8580A"/>
    <w:pPr>
      <w:ind w:left="720"/>
    </w:pPr>
  </w:style>
  <w:style w:type="paragraph" w:styleId="NoteHeading">
    <w:name w:val="Note Heading"/>
    <w:basedOn w:val="Normal"/>
    <w:next w:val="Normal"/>
    <w:link w:val="NoteHeadingChar"/>
    <w:rsid w:val="00A8580A"/>
    <w:pPr>
      <w:spacing w:after="0"/>
    </w:pPr>
  </w:style>
  <w:style w:type="character" w:customStyle="1" w:styleId="NoteHeadingChar">
    <w:name w:val="Note Heading Char"/>
    <w:basedOn w:val="DefaultParagraphFont"/>
    <w:link w:val="NoteHeading"/>
    <w:rsid w:val="00A8580A"/>
    <w:rPr>
      <w:lang w:eastAsia="en-US"/>
    </w:rPr>
  </w:style>
  <w:style w:type="paragraph" w:styleId="PlainText">
    <w:name w:val="Plain Text"/>
    <w:basedOn w:val="Normal"/>
    <w:link w:val="PlainTextChar"/>
    <w:rsid w:val="00A8580A"/>
    <w:pPr>
      <w:spacing w:after="0"/>
    </w:pPr>
    <w:rPr>
      <w:rFonts w:ascii="Consolas" w:hAnsi="Consolas"/>
      <w:sz w:val="21"/>
      <w:szCs w:val="21"/>
    </w:rPr>
  </w:style>
  <w:style w:type="character" w:customStyle="1" w:styleId="PlainTextChar">
    <w:name w:val="Plain Text Char"/>
    <w:basedOn w:val="DefaultParagraphFont"/>
    <w:link w:val="PlainText"/>
    <w:rsid w:val="00A8580A"/>
    <w:rPr>
      <w:rFonts w:ascii="Consolas" w:hAnsi="Consolas"/>
      <w:sz w:val="21"/>
      <w:szCs w:val="21"/>
      <w:lang w:eastAsia="en-US"/>
    </w:rPr>
  </w:style>
  <w:style w:type="paragraph" w:styleId="Quote">
    <w:name w:val="Quote"/>
    <w:basedOn w:val="Normal"/>
    <w:next w:val="Normal"/>
    <w:link w:val="QuoteChar"/>
    <w:uiPriority w:val="99"/>
    <w:rsid w:val="00A858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8580A"/>
    <w:rPr>
      <w:i/>
      <w:iCs/>
      <w:color w:val="404040" w:themeColor="text1" w:themeTint="BF"/>
      <w:lang w:eastAsia="en-US"/>
    </w:rPr>
  </w:style>
  <w:style w:type="paragraph" w:styleId="Salutation">
    <w:name w:val="Salutation"/>
    <w:basedOn w:val="Normal"/>
    <w:next w:val="Normal"/>
    <w:link w:val="SalutationChar"/>
    <w:rsid w:val="00A8580A"/>
  </w:style>
  <w:style w:type="character" w:customStyle="1" w:styleId="SalutationChar">
    <w:name w:val="Salutation Char"/>
    <w:basedOn w:val="DefaultParagraphFont"/>
    <w:link w:val="Salutation"/>
    <w:rsid w:val="00A8580A"/>
    <w:rPr>
      <w:lang w:eastAsia="en-US"/>
    </w:rPr>
  </w:style>
  <w:style w:type="paragraph" w:styleId="Signature">
    <w:name w:val="Signature"/>
    <w:basedOn w:val="Normal"/>
    <w:link w:val="SignatureChar"/>
    <w:rsid w:val="00A8580A"/>
    <w:pPr>
      <w:spacing w:after="0"/>
      <w:ind w:left="4252"/>
    </w:pPr>
  </w:style>
  <w:style w:type="character" w:customStyle="1" w:styleId="SignatureChar">
    <w:name w:val="Signature Char"/>
    <w:basedOn w:val="DefaultParagraphFont"/>
    <w:link w:val="Signature"/>
    <w:rsid w:val="00A8580A"/>
    <w:rPr>
      <w:lang w:eastAsia="en-US"/>
    </w:rPr>
  </w:style>
  <w:style w:type="paragraph" w:styleId="Subtitle">
    <w:name w:val="Subtitle"/>
    <w:basedOn w:val="Normal"/>
    <w:next w:val="Normal"/>
    <w:link w:val="SubtitleChar"/>
    <w:qFormat/>
    <w:rsid w:val="00A8580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80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8580A"/>
    <w:pPr>
      <w:spacing w:after="0"/>
      <w:ind w:left="200" w:hanging="200"/>
    </w:pPr>
  </w:style>
  <w:style w:type="paragraph" w:styleId="TableofFigures">
    <w:name w:val="table of figures"/>
    <w:basedOn w:val="Normal"/>
    <w:next w:val="Normal"/>
    <w:rsid w:val="00A8580A"/>
    <w:pPr>
      <w:spacing w:after="0"/>
    </w:pPr>
  </w:style>
  <w:style w:type="paragraph" w:styleId="Title">
    <w:name w:val="Title"/>
    <w:basedOn w:val="Normal"/>
    <w:next w:val="Normal"/>
    <w:link w:val="TitleChar"/>
    <w:qFormat/>
    <w:rsid w:val="00A8580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80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8580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80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5908</Words>
  <Characters>33679</Characters>
  <Application>Microsoft Office Word</Application>
  <DocSecurity>0</DocSecurity>
  <Lines>280</Lines>
  <Paragraphs>79</Paragraphs>
  <ScaleCrop>false</ScaleCrop>
  <Company>ETSI</Company>
  <LinksUpToDate>false</LinksUpToDate>
  <CharactersWithSpaces>39508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2</cp:revision>
  <cp:lastPrinted>2019-02-25T14:05:00Z</cp:lastPrinted>
  <dcterms:created xsi:type="dcterms:W3CDTF">2023-06-07T09:12:00Z</dcterms:created>
  <dcterms:modified xsi:type="dcterms:W3CDTF">2023-06-07T09:12:00Z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